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4C1" w:rsidRPr="00CA6B6A" w:rsidRDefault="006944C1" w:rsidP="006944C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A6B6A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6944C1" w:rsidRPr="00CA6B6A" w:rsidRDefault="006944C1" w:rsidP="006944C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A6B6A">
        <w:rPr>
          <w:rFonts w:ascii="Times New Roman" w:hAnsi="Times New Roman" w:cs="Times New Roman"/>
          <w:sz w:val="24"/>
          <w:szCs w:val="24"/>
        </w:rPr>
        <w:t xml:space="preserve"> «Средняя общеобразовательная школа № 5 </w:t>
      </w:r>
    </w:p>
    <w:p w:rsidR="006944C1" w:rsidRPr="00CA6B6A" w:rsidRDefault="006944C1" w:rsidP="006944C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A6B6A">
        <w:rPr>
          <w:rFonts w:ascii="Times New Roman" w:hAnsi="Times New Roman" w:cs="Times New Roman"/>
          <w:sz w:val="24"/>
          <w:szCs w:val="24"/>
        </w:rPr>
        <w:t xml:space="preserve">имени Сергея Викторовича Молчанова </w:t>
      </w:r>
      <w:proofErr w:type="spellStart"/>
      <w:r w:rsidRPr="00CA6B6A">
        <w:rPr>
          <w:rFonts w:ascii="Times New Roman" w:hAnsi="Times New Roman" w:cs="Times New Roman"/>
          <w:sz w:val="24"/>
          <w:szCs w:val="24"/>
        </w:rPr>
        <w:t>Белоглинского</w:t>
      </w:r>
      <w:proofErr w:type="spellEnd"/>
      <w:r w:rsidRPr="00CA6B6A">
        <w:rPr>
          <w:rFonts w:ascii="Times New Roman" w:hAnsi="Times New Roman" w:cs="Times New Roman"/>
          <w:sz w:val="24"/>
          <w:szCs w:val="24"/>
        </w:rPr>
        <w:t xml:space="preserve"> района»</w:t>
      </w:r>
    </w:p>
    <w:p w:rsidR="006944C1" w:rsidRPr="00726CF2" w:rsidRDefault="006944C1" w:rsidP="006944C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</w:t>
      </w:r>
      <w:r w:rsidR="00CE5FE4">
        <w:rPr>
          <w:rFonts w:ascii="Times New Roman" w:hAnsi="Times New Roman" w:cs="Times New Roman"/>
          <w:sz w:val="24"/>
          <w:szCs w:val="24"/>
        </w:rPr>
        <w:t>н  работы ТОЧКИ РОСТА на март</w:t>
      </w:r>
      <w:r>
        <w:rPr>
          <w:rFonts w:ascii="Times New Roman" w:hAnsi="Times New Roman" w:cs="Times New Roman"/>
          <w:sz w:val="24"/>
          <w:szCs w:val="24"/>
        </w:rPr>
        <w:t xml:space="preserve"> 2022</w:t>
      </w:r>
      <w:r w:rsidRPr="00CA6B6A">
        <w:rPr>
          <w:rFonts w:ascii="Times New Roman" w:hAnsi="Times New Roman" w:cs="Times New Roman"/>
          <w:sz w:val="24"/>
          <w:szCs w:val="24"/>
        </w:rPr>
        <w:t xml:space="preserve"> год.</w:t>
      </w:r>
    </w:p>
    <w:tbl>
      <w:tblPr>
        <w:tblStyle w:val="a3"/>
        <w:tblW w:w="0" w:type="auto"/>
        <w:tblLook w:val="04A0"/>
      </w:tblPr>
      <w:tblGrid>
        <w:gridCol w:w="2130"/>
        <w:gridCol w:w="5406"/>
        <w:gridCol w:w="2035"/>
      </w:tblGrid>
      <w:tr w:rsidR="006944C1" w:rsidRPr="00A905BD" w:rsidTr="008C172B">
        <w:tc>
          <w:tcPr>
            <w:tcW w:w="2130" w:type="dxa"/>
          </w:tcPr>
          <w:p w:rsidR="006944C1" w:rsidRPr="00A905BD" w:rsidRDefault="006944C1" w:rsidP="00536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5BD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5406" w:type="dxa"/>
          </w:tcPr>
          <w:p w:rsidR="006944C1" w:rsidRPr="00A905BD" w:rsidRDefault="006944C1" w:rsidP="00536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5BD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  <w:tc>
          <w:tcPr>
            <w:tcW w:w="2035" w:type="dxa"/>
          </w:tcPr>
          <w:p w:rsidR="006944C1" w:rsidRPr="00A905BD" w:rsidRDefault="006944C1" w:rsidP="00536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5BD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6944C1" w:rsidRPr="00A905BD" w:rsidTr="008C172B">
        <w:tc>
          <w:tcPr>
            <w:tcW w:w="2130" w:type="dxa"/>
          </w:tcPr>
          <w:p w:rsidR="006944C1" w:rsidRPr="00A905BD" w:rsidRDefault="006944C1" w:rsidP="00694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5B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gramStart"/>
            <w:r w:rsidRPr="00A905BD">
              <w:rPr>
                <w:rFonts w:ascii="Times New Roman" w:hAnsi="Times New Roman" w:cs="Times New Roman"/>
                <w:sz w:val="24"/>
                <w:szCs w:val="24"/>
              </w:rPr>
              <w:t>проектной</w:t>
            </w:r>
            <w:proofErr w:type="gramEnd"/>
          </w:p>
          <w:p w:rsidR="006944C1" w:rsidRPr="00A905BD" w:rsidRDefault="006944C1" w:rsidP="00694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5BD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ОУ </w:t>
            </w:r>
            <w:proofErr w:type="gramStart"/>
            <w:r w:rsidRPr="00A905B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6944C1" w:rsidRPr="00A905BD" w:rsidRDefault="006944C1" w:rsidP="00694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5BD">
              <w:rPr>
                <w:rFonts w:ascii="Times New Roman" w:hAnsi="Times New Roman" w:cs="Times New Roman"/>
                <w:sz w:val="24"/>
                <w:szCs w:val="24"/>
              </w:rPr>
              <w:t>счет ресурсов центра</w:t>
            </w:r>
          </w:p>
          <w:p w:rsidR="006944C1" w:rsidRPr="00A905BD" w:rsidRDefault="006944C1" w:rsidP="00694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5BD">
              <w:rPr>
                <w:rFonts w:ascii="Times New Roman" w:hAnsi="Times New Roman" w:cs="Times New Roman"/>
                <w:sz w:val="24"/>
                <w:szCs w:val="24"/>
              </w:rPr>
              <w:t>«Точка роста»</w:t>
            </w:r>
          </w:p>
        </w:tc>
        <w:tc>
          <w:tcPr>
            <w:tcW w:w="5406" w:type="dxa"/>
          </w:tcPr>
          <w:p w:rsidR="006944C1" w:rsidRPr="00A905BD" w:rsidRDefault="00AF2BD1" w:rsidP="001B6A0A">
            <w:pPr>
              <w:pStyle w:val="a4"/>
              <w:spacing w:before="0" w:beforeAutospacing="0" w:after="137" w:afterAutospacing="0"/>
              <w:jc w:val="both"/>
            </w:pPr>
            <w:r w:rsidRPr="00A905BD">
              <w:t>В настоящее время метод проектной деятельности – неотъемлемая часть образовательного процесса. Он мотивирует обучающихся на развитие творческих способностей, самостоятельную работу, поиск информации и получение окончательного продукта. Знания имеют особенность устаревать и требуют постоянного обновления, поэтому школьников необходимо научить приобретать их самостоятельно для решения разнообразных образовательных задач.</w:t>
            </w:r>
            <w:r w:rsidR="00A905BD">
              <w:t xml:space="preserve"> </w:t>
            </w:r>
            <w:r w:rsidRPr="00A905BD">
              <w:t>Современным старшеклассникам важно научиться прогнозировать свою деятельность и управлять ей, предупреждать ее последствия, адаптируясь в постоянно меняющихся условиях обучения и жизни в целом. Наиболее эффективным для достижения этих целей является метод проектов</w:t>
            </w:r>
            <w:r w:rsidR="00CA1217">
              <w:t>.</w:t>
            </w:r>
            <w:r w:rsidRPr="00A905BD">
              <w:t xml:space="preserve"> В нашей школе подготовка и защита индивидуальных проектов про</w:t>
            </w:r>
            <w:r w:rsidR="00CA1217">
              <w:t>ходит уже не первый год и с 2021</w:t>
            </w:r>
            <w:r w:rsidRPr="00A905BD">
              <w:t xml:space="preserve"> года в данный вид работы включились педагоги центра «Точка роста», на базе которого </w:t>
            </w:r>
            <w:r w:rsidR="00CA1217">
              <w:t>тоже идет подготовка проектов</w:t>
            </w:r>
            <w:proofErr w:type="gramStart"/>
            <w:r w:rsidR="00CA1217">
              <w:t>.</w:t>
            </w:r>
            <w:proofErr w:type="gramEnd"/>
            <w:r w:rsidR="00CA1217">
              <w:t xml:space="preserve"> </w:t>
            </w:r>
            <w:r w:rsidR="00CA1217" w:rsidRPr="00A905BD">
              <w:rPr>
                <w:shd w:val="clear" w:color="auto" w:fill="FFFFFF"/>
              </w:rPr>
              <w:t>П</w:t>
            </w:r>
            <w:r w:rsidR="001B6A0A" w:rsidRPr="00A905BD">
              <w:rPr>
                <w:shd w:val="clear" w:color="auto" w:fill="FFFFFF"/>
              </w:rPr>
              <w:t>роект</w:t>
            </w:r>
            <w:r w:rsidR="00CA1217">
              <w:rPr>
                <w:shd w:val="clear" w:color="auto" w:fill="FFFFFF"/>
              </w:rPr>
              <w:t xml:space="preserve"> </w:t>
            </w:r>
            <w:r w:rsidR="001B6A0A" w:rsidRPr="00A905BD">
              <w:rPr>
                <w:shd w:val="clear" w:color="auto" w:fill="FFFFFF"/>
              </w:rPr>
              <w:t xml:space="preserve"> очень важный, инновационный, открывающий новые подходы в современном образовании, к которому сегодня предъявляются иные требования, чем были вчера. Прописная истина: для школьников качественное образование – реальная путевка в жизнь, а потому даже </w:t>
            </w:r>
            <w:proofErr w:type="gramStart"/>
            <w:r w:rsidR="001B6A0A" w:rsidRPr="00A905BD">
              <w:rPr>
                <w:shd w:val="clear" w:color="auto" w:fill="FFFFFF"/>
              </w:rPr>
              <w:t>само название</w:t>
            </w:r>
            <w:proofErr w:type="gramEnd"/>
            <w:r w:rsidR="001B6A0A" w:rsidRPr="00A905BD">
              <w:rPr>
                <w:shd w:val="clear" w:color="auto" w:fill="FFFFFF"/>
              </w:rPr>
              <w:t xml:space="preserve"> «Точка Роста» определяет основные цели, задачи и содержание деятельности организуемого Центра. </w:t>
            </w:r>
          </w:p>
        </w:tc>
        <w:tc>
          <w:tcPr>
            <w:tcW w:w="2035" w:type="dxa"/>
          </w:tcPr>
          <w:p w:rsidR="006944C1" w:rsidRPr="00A905BD" w:rsidRDefault="00C158E2" w:rsidP="008C1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5BD">
              <w:rPr>
                <w:rFonts w:ascii="Times New Roman" w:hAnsi="Times New Roman" w:cs="Times New Roman"/>
                <w:sz w:val="24"/>
                <w:szCs w:val="24"/>
              </w:rPr>
              <w:t>Преподаватели СОШ</w:t>
            </w:r>
          </w:p>
        </w:tc>
      </w:tr>
      <w:tr w:rsidR="006944C1" w:rsidRPr="00A905BD" w:rsidTr="008C172B">
        <w:tc>
          <w:tcPr>
            <w:tcW w:w="2130" w:type="dxa"/>
          </w:tcPr>
          <w:p w:rsidR="008C172B" w:rsidRPr="00A905BD" w:rsidRDefault="008C172B" w:rsidP="008C17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5BD">
              <w:rPr>
                <w:rFonts w:ascii="Times New Roman" w:hAnsi="Times New Roman" w:cs="Times New Roman"/>
                <w:sz w:val="24"/>
                <w:szCs w:val="24"/>
              </w:rPr>
              <w:t>Включение блока</w:t>
            </w:r>
          </w:p>
          <w:p w:rsidR="008C172B" w:rsidRPr="00A905BD" w:rsidRDefault="008C172B" w:rsidP="008C17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5BD">
              <w:rPr>
                <w:rFonts w:ascii="Times New Roman" w:hAnsi="Times New Roman" w:cs="Times New Roman"/>
                <w:sz w:val="24"/>
                <w:szCs w:val="24"/>
              </w:rPr>
              <w:t>мероприятий,</w:t>
            </w:r>
          </w:p>
          <w:p w:rsidR="008C172B" w:rsidRPr="00A905BD" w:rsidRDefault="008C172B" w:rsidP="008C17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05BD">
              <w:rPr>
                <w:rFonts w:ascii="Times New Roman" w:hAnsi="Times New Roman" w:cs="Times New Roman"/>
                <w:sz w:val="24"/>
                <w:szCs w:val="24"/>
              </w:rPr>
              <w:t>организуемых</w:t>
            </w:r>
            <w:proofErr w:type="gramEnd"/>
            <w:r w:rsidRPr="00A905BD">
              <w:rPr>
                <w:rFonts w:ascii="Times New Roman" w:hAnsi="Times New Roman" w:cs="Times New Roman"/>
                <w:sz w:val="24"/>
                <w:szCs w:val="24"/>
              </w:rPr>
              <w:t xml:space="preserve"> центром</w:t>
            </w:r>
          </w:p>
          <w:p w:rsidR="008C172B" w:rsidRPr="00A905BD" w:rsidRDefault="008C172B" w:rsidP="008C17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5B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Start"/>
            <w:r w:rsidRPr="00A905BD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gramEnd"/>
            <w:r w:rsidRPr="00A905BD">
              <w:rPr>
                <w:rFonts w:ascii="Times New Roman" w:hAnsi="Times New Roman" w:cs="Times New Roman"/>
                <w:sz w:val="24"/>
                <w:szCs w:val="24"/>
              </w:rPr>
              <w:t>очка</w:t>
            </w:r>
            <w:proofErr w:type="spellEnd"/>
            <w:r w:rsidRPr="00A905BD">
              <w:rPr>
                <w:rFonts w:ascii="Times New Roman" w:hAnsi="Times New Roman" w:cs="Times New Roman"/>
                <w:sz w:val="24"/>
                <w:szCs w:val="24"/>
              </w:rPr>
              <w:t xml:space="preserve"> роста» по</w:t>
            </w:r>
          </w:p>
          <w:p w:rsidR="008C172B" w:rsidRPr="00A905BD" w:rsidRDefault="008C172B" w:rsidP="008C17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5BD">
              <w:rPr>
                <w:rFonts w:ascii="Times New Roman" w:hAnsi="Times New Roman" w:cs="Times New Roman"/>
                <w:sz w:val="24"/>
                <w:szCs w:val="24"/>
              </w:rPr>
              <w:t>поддержке</w:t>
            </w:r>
          </w:p>
          <w:p w:rsidR="008C172B" w:rsidRPr="00A905BD" w:rsidRDefault="008C172B" w:rsidP="008C17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5BD">
              <w:rPr>
                <w:rFonts w:ascii="Times New Roman" w:hAnsi="Times New Roman" w:cs="Times New Roman"/>
                <w:sz w:val="24"/>
                <w:szCs w:val="24"/>
              </w:rPr>
              <w:t>обучающихся с</w:t>
            </w:r>
          </w:p>
          <w:p w:rsidR="008C172B" w:rsidRPr="00A905BD" w:rsidRDefault="008C172B" w:rsidP="008C17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5BD">
              <w:rPr>
                <w:rFonts w:ascii="Times New Roman" w:hAnsi="Times New Roman" w:cs="Times New Roman"/>
                <w:sz w:val="24"/>
                <w:szCs w:val="24"/>
              </w:rPr>
              <w:t>низкими</w:t>
            </w:r>
          </w:p>
          <w:p w:rsidR="008C172B" w:rsidRPr="00A905BD" w:rsidRDefault="008C172B" w:rsidP="008C17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5BD">
              <w:rPr>
                <w:rFonts w:ascii="Times New Roman" w:hAnsi="Times New Roman" w:cs="Times New Roman"/>
                <w:sz w:val="24"/>
                <w:szCs w:val="24"/>
              </w:rPr>
              <w:t>образовательными</w:t>
            </w:r>
          </w:p>
          <w:p w:rsidR="006944C1" w:rsidRPr="00A905BD" w:rsidRDefault="008C172B" w:rsidP="008C1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5BD">
              <w:rPr>
                <w:rFonts w:ascii="Times New Roman" w:hAnsi="Times New Roman" w:cs="Times New Roman"/>
                <w:sz w:val="24"/>
                <w:szCs w:val="24"/>
              </w:rPr>
              <w:t>результатами</w:t>
            </w:r>
          </w:p>
        </w:tc>
        <w:tc>
          <w:tcPr>
            <w:tcW w:w="5406" w:type="dxa"/>
          </w:tcPr>
          <w:p w:rsidR="006944C1" w:rsidRPr="00A905BD" w:rsidRDefault="00B90A45" w:rsidP="00B90A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5BD">
              <w:rPr>
                <w:rFonts w:ascii="Times New Roman" w:hAnsi="Times New Roman" w:cs="Times New Roman"/>
                <w:sz w:val="24"/>
                <w:szCs w:val="24"/>
              </w:rPr>
              <w:t>Регулярно  обучающихся с</w:t>
            </w:r>
            <w:r w:rsidR="00A905BD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Pr="00A905BD">
              <w:rPr>
                <w:rFonts w:ascii="Times New Roman" w:hAnsi="Times New Roman" w:cs="Times New Roman"/>
                <w:sz w:val="24"/>
                <w:szCs w:val="24"/>
              </w:rPr>
              <w:t xml:space="preserve">изкими образовательными результатами принимают участие в </w:t>
            </w:r>
            <w:r w:rsidR="00A905BD">
              <w:rPr>
                <w:rFonts w:ascii="Times New Roman" w:hAnsi="Times New Roman" w:cs="Times New Roman"/>
                <w:sz w:val="24"/>
                <w:szCs w:val="24"/>
              </w:rPr>
              <w:t>мероприятиях</w:t>
            </w:r>
            <w:r w:rsidRPr="00A905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905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05BD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организуемых центром </w:t>
            </w:r>
            <w:r w:rsidR="00A905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05B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Start"/>
            <w:r w:rsidRPr="00A905BD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gramEnd"/>
            <w:r w:rsidRPr="00A905BD">
              <w:rPr>
                <w:rFonts w:ascii="Times New Roman" w:hAnsi="Times New Roman" w:cs="Times New Roman"/>
                <w:sz w:val="24"/>
                <w:szCs w:val="24"/>
              </w:rPr>
              <w:t>очка</w:t>
            </w:r>
            <w:proofErr w:type="spellEnd"/>
            <w:r w:rsidRPr="00A905BD">
              <w:rPr>
                <w:rFonts w:ascii="Times New Roman" w:hAnsi="Times New Roman" w:cs="Times New Roman"/>
                <w:sz w:val="24"/>
                <w:szCs w:val="24"/>
              </w:rPr>
              <w:t xml:space="preserve"> роста». Такие мероприятия помогают закрепить </w:t>
            </w:r>
            <w:r w:rsidR="00A34A67" w:rsidRPr="00A905BD">
              <w:rPr>
                <w:rFonts w:ascii="Times New Roman" w:hAnsi="Times New Roman" w:cs="Times New Roman"/>
                <w:sz w:val="24"/>
                <w:szCs w:val="24"/>
              </w:rPr>
              <w:t>полученные знания. Ребятам предлагается разработать памятки, листовки, презентации</w:t>
            </w:r>
            <w:r w:rsidR="00C158E2" w:rsidRPr="00A905BD">
              <w:rPr>
                <w:rFonts w:ascii="Times New Roman" w:hAnsi="Times New Roman" w:cs="Times New Roman"/>
                <w:sz w:val="24"/>
                <w:szCs w:val="24"/>
              </w:rPr>
              <w:t>, школьную газету.</w:t>
            </w:r>
          </w:p>
        </w:tc>
        <w:tc>
          <w:tcPr>
            <w:tcW w:w="2035" w:type="dxa"/>
          </w:tcPr>
          <w:p w:rsidR="006944C1" w:rsidRPr="00A905BD" w:rsidRDefault="00C158E2" w:rsidP="00536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5BD">
              <w:rPr>
                <w:rFonts w:ascii="Times New Roman" w:hAnsi="Times New Roman" w:cs="Times New Roman"/>
                <w:sz w:val="24"/>
                <w:szCs w:val="24"/>
              </w:rPr>
              <w:t>Преподаватели центра</w:t>
            </w:r>
          </w:p>
          <w:p w:rsidR="006944C1" w:rsidRPr="00A905BD" w:rsidRDefault="006944C1" w:rsidP="00536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4C1" w:rsidRPr="00A905BD" w:rsidTr="008C172B">
        <w:tc>
          <w:tcPr>
            <w:tcW w:w="2130" w:type="dxa"/>
          </w:tcPr>
          <w:p w:rsidR="008C172B" w:rsidRPr="00A905BD" w:rsidRDefault="008C172B" w:rsidP="008C172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05BD">
              <w:rPr>
                <w:rFonts w:ascii="Times New Roman" w:eastAsia="Calibri" w:hAnsi="Times New Roman" w:cs="Times New Roman"/>
                <w:sz w:val="24"/>
                <w:szCs w:val="24"/>
              </w:rPr>
              <w:t>Почувствуй себя дендрологом</w:t>
            </w:r>
          </w:p>
          <w:p w:rsidR="008C172B" w:rsidRPr="00A905BD" w:rsidRDefault="008C172B" w:rsidP="008C172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05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Экскурсия </w:t>
            </w:r>
          </w:p>
          <w:p w:rsidR="006944C1" w:rsidRPr="00A905BD" w:rsidRDefault="008C172B" w:rsidP="008C1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5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«Изучение состояния </w:t>
            </w:r>
            <w:r w:rsidRPr="00A905B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деревьев»</w:t>
            </w:r>
          </w:p>
        </w:tc>
        <w:tc>
          <w:tcPr>
            <w:tcW w:w="5406" w:type="dxa"/>
          </w:tcPr>
          <w:p w:rsidR="006944C1" w:rsidRPr="00A905BD" w:rsidRDefault="00221FD3" w:rsidP="00536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5B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> Дендрология</w:t>
            </w:r>
            <w:r w:rsidRPr="00A905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— раздел ботаники, изучающий древесные и кустарниковые растения. </w:t>
            </w:r>
            <w:r w:rsidR="009275A7" w:rsidRPr="00A905B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Цель занятия:</w:t>
            </w:r>
            <w:r w:rsidR="009275A7" w:rsidRPr="00A905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Создать условия для непрерывного экологического образования детей, развивать </w:t>
            </w:r>
            <w:proofErr w:type="gramStart"/>
            <w:r w:rsidR="009275A7" w:rsidRPr="00A905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экологическую</w:t>
            </w:r>
            <w:proofErr w:type="gramEnd"/>
            <w:r w:rsidR="009275A7" w:rsidRPr="00A905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культур, через формирование </w:t>
            </w:r>
            <w:r w:rsidR="009275A7" w:rsidRPr="00A905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практического опыта природопользования.</w:t>
            </w:r>
          </w:p>
        </w:tc>
        <w:tc>
          <w:tcPr>
            <w:tcW w:w="2035" w:type="dxa"/>
          </w:tcPr>
          <w:p w:rsidR="006944C1" w:rsidRPr="00A905BD" w:rsidRDefault="00C158E2" w:rsidP="00536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05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Реймер</w:t>
            </w:r>
            <w:proofErr w:type="spellEnd"/>
            <w:r w:rsidRPr="00A905BD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8C172B" w:rsidRPr="00A905BD" w:rsidTr="008C172B">
        <w:tc>
          <w:tcPr>
            <w:tcW w:w="2130" w:type="dxa"/>
          </w:tcPr>
          <w:p w:rsidR="008C172B" w:rsidRPr="00A905BD" w:rsidRDefault="008C172B" w:rsidP="0053600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05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Роль поваренной соли в обмене веществ</w:t>
            </w:r>
          </w:p>
        </w:tc>
        <w:tc>
          <w:tcPr>
            <w:tcW w:w="5406" w:type="dxa"/>
          </w:tcPr>
          <w:p w:rsidR="008C172B" w:rsidRPr="00A905BD" w:rsidRDefault="009275A7" w:rsidP="004C1FDE">
            <w:pPr>
              <w:rPr>
                <w:rFonts w:ascii="Times New Roman" w:hAnsi="Times New Roman" w:cs="Times New Roman"/>
                <w:spacing w:val="6"/>
                <w:sz w:val="24"/>
                <w:szCs w:val="24"/>
                <w:shd w:val="clear" w:color="auto" w:fill="FFFFFF"/>
              </w:rPr>
            </w:pPr>
            <w:r w:rsidRPr="00A905BD">
              <w:rPr>
                <w:rFonts w:ascii="Times New Roman" w:hAnsi="Times New Roman" w:cs="Times New Roman"/>
                <w:spacing w:val="6"/>
                <w:sz w:val="24"/>
                <w:szCs w:val="24"/>
                <w:shd w:val="clear" w:color="auto" w:fill="FFFFFF"/>
              </w:rPr>
              <w:t>В ходе данной работы учащиеся выяснили, последствия при недостатке и переизбытке соли в организме. Разобрали важность и</w:t>
            </w:r>
            <w:r w:rsidR="004C1FDE" w:rsidRPr="00A905BD">
              <w:rPr>
                <w:rFonts w:ascii="Times New Roman" w:hAnsi="Times New Roman" w:cs="Times New Roman"/>
                <w:spacing w:val="6"/>
                <w:sz w:val="24"/>
                <w:szCs w:val="24"/>
                <w:shd w:val="clear" w:color="auto" w:fill="FFFFFF"/>
              </w:rPr>
              <w:t xml:space="preserve"> значимость этой пищевой добавки. С помощью датчика ребята измерили  концентрацию соли в разных растворах.</w:t>
            </w:r>
          </w:p>
        </w:tc>
        <w:tc>
          <w:tcPr>
            <w:tcW w:w="2035" w:type="dxa"/>
          </w:tcPr>
          <w:p w:rsidR="008C172B" w:rsidRPr="00A905BD" w:rsidRDefault="00C158E2" w:rsidP="00536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05BD">
              <w:rPr>
                <w:rFonts w:ascii="Times New Roman" w:hAnsi="Times New Roman" w:cs="Times New Roman"/>
                <w:sz w:val="24"/>
                <w:szCs w:val="24"/>
              </w:rPr>
              <w:t>Реймер</w:t>
            </w:r>
            <w:proofErr w:type="spellEnd"/>
            <w:r w:rsidRPr="00A905BD">
              <w:rPr>
                <w:rFonts w:ascii="Times New Roman" w:hAnsi="Times New Roman" w:cs="Times New Roman"/>
                <w:sz w:val="24"/>
                <w:szCs w:val="24"/>
              </w:rPr>
              <w:t xml:space="preserve"> Ю.А</w:t>
            </w:r>
          </w:p>
        </w:tc>
      </w:tr>
      <w:tr w:rsidR="008C172B" w:rsidRPr="00A905BD" w:rsidTr="008C172B">
        <w:tc>
          <w:tcPr>
            <w:tcW w:w="2130" w:type="dxa"/>
          </w:tcPr>
          <w:p w:rsidR="008C172B" w:rsidRPr="00A905BD" w:rsidRDefault="008C172B" w:rsidP="0053600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05BD">
              <w:rPr>
                <w:rFonts w:ascii="Times New Roman" w:hAnsi="Times New Roman" w:cs="Times New Roman"/>
                <w:sz w:val="24"/>
                <w:szCs w:val="24"/>
              </w:rPr>
              <w:t>«Продуктовая этикетка», пищевые добавки, нитраты в пище человека.</w:t>
            </w:r>
          </w:p>
        </w:tc>
        <w:tc>
          <w:tcPr>
            <w:tcW w:w="5406" w:type="dxa"/>
          </w:tcPr>
          <w:p w:rsidR="008C172B" w:rsidRPr="00A905BD" w:rsidRDefault="00A905BD" w:rsidP="001B6A0A">
            <w:pPr>
              <w:pStyle w:val="a4"/>
              <w:shd w:val="clear" w:color="auto" w:fill="FFFFFF"/>
              <w:spacing w:before="0" w:beforeAutospacing="0" w:after="0" w:afterAutospacing="0" w:line="191" w:lineRule="atLeast"/>
            </w:pPr>
            <w:r>
              <w:t xml:space="preserve">Целью данного занятия было </w:t>
            </w:r>
            <w:r w:rsidR="001B6A0A" w:rsidRPr="00A905BD">
              <w:t>проанализировать добавки, используемые в пищевой промышленности и в частности при производстве газированных напитков, чипсов, сухариков.</w:t>
            </w:r>
            <w:r>
              <w:t xml:space="preserve"> </w:t>
            </w:r>
            <w:r w:rsidR="001B6A0A" w:rsidRPr="00A905BD">
              <w:t>Выявить влияние пищевых добавок на организм человека.</w:t>
            </w:r>
          </w:p>
        </w:tc>
        <w:tc>
          <w:tcPr>
            <w:tcW w:w="2035" w:type="dxa"/>
          </w:tcPr>
          <w:p w:rsidR="008C172B" w:rsidRPr="00A905BD" w:rsidRDefault="00C158E2" w:rsidP="00536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05BD">
              <w:rPr>
                <w:rFonts w:ascii="Times New Roman" w:hAnsi="Times New Roman" w:cs="Times New Roman"/>
                <w:sz w:val="24"/>
                <w:szCs w:val="24"/>
              </w:rPr>
              <w:t>Реймер</w:t>
            </w:r>
            <w:proofErr w:type="spellEnd"/>
            <w:r w:rsidRPr="00A905BD">
              <w:rPr>
                <w:rFonts w:ascii="Times New Roman" w:hAnsi="Times New Roman" w:cs="Times New Roman"/>
                <w:sz w:val="24"/>
                <w:szCs w:val="24"/>
              </w:rPr>
              <w:t xml:space="preserve"> Ю.А</w:t>
            </w:r>
          </w:p>
        </w:tc>
      </w:tr>
      <w:tr w:rsidR="008C172B" w:rsidRPr="00A905BD" w:rsidTr="008C172B">
        <w:tc>
          <w:tcPr>
            <w:tcW w:w="2130" w:type="dxa"/>
          </w:tcPr>
          <w:p w:rsidR="008C172B" w:rsidRPr="00A905BD" w:rsidRDefault="008C172B" w:rsidP="00AF2BD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05BD">
              <w:rPr>
                <w:rFonts w:ascii="Times New Roman" w:hAnsi="Times New Roman" w:cs="Times New Roman"/>
                <w:sz w:val="24"/>
                <w:szCs w:val="24"/>
              </w:rPr>
              <w:t>Влияние на организм белков, жиров, углеводов.</w:t>
            </w:r>
          </w:p>
        </w:tc>
        <w:tc>
          <w:tcPr>
            <w:tcW w:w="5406" w:type="dxa"/>
          </w:tcPr>
          <w:p w:rsidR="008C172B" w:rsidRPr="00A905BD" w:rsidRDefault="00A905BD" w:rsidP="00A905BD">
            <w:pPr>
              <w:shd w:val="clear" w:color="auto" w:fill="FFFFFF" w:themeFill="background1"/>
              <w:spacing w:before="18" w:after="18"/>
              <w:ind w:left="18" w:right="18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занятие </w:t>
            </w:r>
            <w:r w:rsidR="001B6A0A" w:rsidRPr="00A905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«Удивительное рядом</w:t>
            </w:r>
            <w:r w:rsidR="00AF2BD1" w:rsidRPr="00A905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 учащиеся 9 класса работали с реактивами, которые поступили в Точку роста для проведения практических работ. Каждый учащийся провел опыт и наблюдал признаки химической реакции, и описывал их. Также учащиеся отработали задания №23 и №24 по подготовке к Итоговой аттестации за курс основной школы.</w:t>
            </w:r>
          </w:p>
        </w:tc>
        <w:tc>
          <w:tcPr>
            <w:tcW w:w="2035" w:type="dxa"/>
          </w:tcPr>
          <w:p w:rsidR="008C172B" w:rsidRPr="00A905BD" w:rsidRDefault="00C158E2" w:rsidP="00AF2BD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05BD">
              <w:rPr>
                <w:rFonts w:ascii="Times New Roman" w:hAnsi="Times New Roman" w:cs="Times New Roman"/>
                <w:sz w:val="24"/>
                <w:szCs w:val="24"/>
              </w:rPr>
              <w:t>Реймер</w:t>
            </w:r>
            <w:proofErr w:type="spellEnd"/>
            <w:r w:rsidRPr="00A905BD">
              <w:rPr>
                <w:rFonts w:ascii="Times New Roman" w:hAnsi="Times New Roman" w:cs="Times New Roman"/>
                <w:sz w:val="24"/>
                <w:szCs w:val="24"/>
              </w:rPr>
              <w:t xml:space="preserve"> Ю.А</w:t>
            </w:r>
          </w:p>
        </w:tc>
      </w:tr>
      <w:tr w:rsidR="008C172B" w:rsidRPr="00A905BD" w:rsidTr="008C172B">
        <w:tc>
          <w:tcPr>
            <w:tcW w:w="2130" w:type="dxa"/>
          </w:tcPr>
          <w:p w:rsidR="008C172B" w:rsidRPr="00A905BD" w:rsidRDefault="008C172B" w:rsidP="00AF2BD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05BD">
              <w:rPr>
                <w:rFonts w:ascii="Times New Roman" w:hAnsi="Times New Roman" w:cs="Times New Roman"/>
                <w:sz w:val="24"/>
                <w:szCs w:val="24"/>
              </w:rPr>
              <w:t>Витамины и витаминные комплексы</w:t>
            </w:r>
          </w:p>
        </w:tc>
        <w:tc>
          <w:tcPr>
            <w:tcW w:w="5406" w:type="dxa"/>
          </w:tcPr>
          <w:p w:rsidR="008C172B" w:rsidRPr="00A905BD" w:rsidRDefault="004C1FDE" w:rsidP="00AF2BD1">
            <w:pPr>
              <w:shd w:val="clear" w:color="auto" w:fill="FFFFFF" w:themeFill="background1"/>
              <w:rPr>
                <w:rFonts w:ascii="Times New Roman" w:hAnsi="Times New Roman" w:cs="Times New Roman"/>
                <w:spacing w:val="6"/>
                <w:sz w:val="24"/>
                <w:szCs w:val="24"/>
                <w:shd w:val="clear" w:color="auto" w:fill="FFFFFF"/>
              </w:rPr>
            </w:pPr>
            <w:r w:rsidRPr="00A905BD">
              <w:rPr>
                <w:rFonts w:ascii="Times New Roman" w:hAnsi="Times New Roman" w:cs="Times New Roman"/>
                <w:spacing w:val="6"/>
                <w:sz w:val="24"/>
                <w:szCs w:val="24"/>
                <w:shd w:val="clear" w:color="auto" w:fill="FFFFFF"/>
              </w:rPr>
              <w:t xml:space="preserve">На </w:t>
            </w:r>
            <w:r w:rsidR="00C158E2" w:rsidRPr="00A905BD">
              <w:rPr>
                <w:rFonts w:ascii="Times New Roman" w:hAnsi="Times New Roman" w:cs="Times New Roman"/>
                <w:spacing w:val="6"/>
                <w:sz w:val="24"/>
                <w:szCs w:val="24"/>
                <w:shd w:val="clear" w:color="auto" w:fill="FFFFFF"/>
              </w:rPr>
              <w:t xml:space="preserve">занятии о </w:t>
            </w:r>
            <w:r w:rsidRPr="00A905BD">
              <w:rPr>
                <w:rFonts w:ascii="Times New Roman" w:hAnsi="Times New Roman" w:cs="Times New Roman"/>
                <w:spacing w:val="6"/>
                <w:sz w:val="24"/>
                <w:szCs w:val="24"/>
                <w:shd w:val="clear" w:color="auto" w:fill="FFFFFF"/>
              </w:rPr>
              <w:t xml:space="preserve"> </w:t>
            </w:r>
            <w:r w:rsidR="00C158E2" w:rsidRPr="00A905BD">
              <w:rPr>
                <w:rFonts w:ascii="Times New Roman" w:hAnsi="Times New Roman" w:cs="Times New Roman"/>
                <w:spacing w:val="6"/>
                <w:sz w:val="24"/>
                <w:szCs w:val="24"/>
                <w:shd w:val="clear" w:color="auto" w:fill="FFFFFF"/>
              </w:rPr>
              <w:t>витаминах</w:t>
            </w:r>
            <w:r w:rsidRPr="00A905BD">
              <w:rPr>
                <w:rFonts w:ascii="Times New Roman" w:hAnsi="Times New Roman" w:cs="Times New Roman"/>
                <w:spacing w:val="6"/>
                <w:sz w:val="24"/>
                <w:szCs w:val="24"/>
                <w:shd w:val="clear" w:color="auto" w:fill="FFFFFF"/>
              </w:rPr>
              <w:t xml:space="preserve">, </w:t>
            </w:r>
            <w:r w:rsidR="00C158E2" w:rsidRPr="00A905BD">
              <w:rPr>
                <w:rFonts w:ascii="Times New Roman" w:hAnsi="Times New Roman" w:cs="Times New Roman"/>
                <w:spacing w:val="6"/>
                <w:sz w:val="24"/>
                <w:szCs w:val="24"/>
                <w:shd w:val="clear" w:color="auto" w:fill="FFFFFF"/>
              </w:rPr>
              <w:t xml:space="preserve">ребята </w:t>
            </w:r>
            <w:r w:rsidRPr="00A905BD">
              <w:rPr>
                <w:rFonts w:ascii="Times New Roman" w:hAnsi="Times New Roman" w:cs="Times New Roman"/>
                <w:spacing w:val="6"/>
                <w:sz w:val="24"/>
                <w:szCs w:val="24"/>
                <w:shd w:val="clear" w:color="auto" w:fill="FFFFFF"/>
              </w:rPr>
              <w:t xml:space="preserve">познакомились с такими терминами как гипервитаминоз и </w:t>
            </w:r>
            <w:r w:rsidR="00C158E2" w:rsidRPr="00A905BD">
              <w:rPr>
                <w:rFonts w:ascii="Times New Roman" w:hAnsi="Times New Roman" w:cs="Times New Roman"/>
                <w:spacing w:val="6"/>
                <w:sz w:val="24"/>
                <w:szCs w:val="24"/>
                <w:shd w:val="clear" w:color="auto" w:fill="FFFFFF"/>
              </w:rPr>
              <w:t>авитаминоз. Разработали памятки и таблицы.</w:t>
            </w:r>
          </w:p>
        </w:tc>
        <w:tc>
          <w:tcPr>
            <w:tcW w:w="2035" w:type="dxa"/>
          </w:tcPr>
          <w:p w:rsidR="008C172B" w:rsidRPr="00A905BD" w:rsidRDefault="00C158E2" w:rsidP="00AF2BD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05BD">
              <w:rPr>
                <w:rFonts w:ascii="Times New Roman" w:hAnsi="Times New Roman" w:cs="Times New Roman"/>
                <w:sz w:val="24"/>
                <w:szCs w:val="24"/>
              </w:rPr>
              <w:t>Реймер</w:t>
            </w:r>
            <w:proofErr w:type="spellEnd"/>
            <w:r w:rsidRPr="00A905BD">
              <w:rPr>
                <w:rFonts w:ascii="Times New Roman" w:hAnsi="Times New Roman" w:cs="Times New Roman"/>
                <w:sz w:val="24"/>
                <w:szCs w:val="24"/>
              </w:rPr>
              <w:t xml:space="preserve"> Ю.А</w:t>
            </w:r>
          </w:p>
        </w:tc>
      </w:tr>
      <w:tr w:rsidR="00A905BD" w:rsidRPr="00A905BD" w:rsidTr="008C172B">
        <w:tc>
          <w:tcPr>
            <w:tcW w:w="2130" w:type="dxa"/>
          </w:tcPr>
          <w:p w:rsidR="00A905BD" w:rsidRPr="00A905BD" w:rsidRDefault="00A905BD" w:rsidP="00AF2BD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Занимательная физика</w:t>
            </w:r>
          </w:p>
        </w:tc>
        <w:tc>
          <w:tcPr>
            <w:tcW w:w="5406" w:type="dxa"/>
          </w:tcPr>
          <w:p w:rsidR="00A905BD" w:rsidRPr="00A905BD" w:rsidRDefault="00A905BD" w:rsidP="00AF2BD1">
            <w:pPr>
              <w:shd w:val="clear" w:color="auto" w:fill="FFFFFF" w:themeFill="background1"/>
              <w:rPr>
                <w:rFonts w:ascii="Times New Roman" w:hAnsi="Times New Roman" w:cs="Times New Roman"/>
                <w:spacing w:val="6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35" w:type="dxa"/>
          </w:tcPr>
          <w:p w:rsidR="00A905BD" w:rsidRPr="00A905BD" w:rsidRDefault="00A905BD" w:rsidP="00AF2BD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6F9E" w:rsidRDefault="009703E4" w:rsidP="00AF2BD1">
      <w:pPr>
        <w:shd w:val="clear" w:color="auto" w:fill="FFFFFF" w:themeFill="background1"/>
      </w:pPr>
    </w:p>
    <w:p w:rsidR="00B90A45" w:rsidRDefault="001B6A0A" w:rsidP="00B90A45">
      <w:pPr>
        <w:pStyle w:val="a4"/>
        <w:shd w:val="clear" w:color="auto" w:fill="FFFFFF"/>
        <w:spacing w:before="0" w:beforeAutospacing="0" w:after="0" w:afterAutospacing="0" w:line="191" w:lineRule="atLeast"/>
        <w:rPr>
          <w:b/>
          <w:bCs/>
          <w:i/>
          <w:iCs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В проектной деятельности педагоги организует получение </w:t>
      </w:r>
      <w:proofErr w:type="gramStart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обучающимися</w:t>
      </w:r>
      <w:proofErr w:type="gramEnd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 опыта самостоятельной исследовательской и проектной деятельности, формирование личной ответственности за образовательный результат.</w:t>
      </w:r>
      <w:r w:rsidR="00B90A45" w:rsidRPr="00B90A45">
        <w:rPr>
          <w:b/>
          <w:bCs/>
          <w:i/>
          <w:iCs/>
          <w:color w:val="000000"/>
          <w:sz w:val="27"/>
          <w:szCs w:val="27"/>
        </w:rPr>
        <w:t xml:space="preserve"> </w:t>
      </w:r>
    </w:p>
    <w:p w:rsidR="00B90A45" w:rsidRDefault="00B90A45" w:rsidP="00B90A45">
      <w:pPr>
        <w:pStyle w:val="a4"/>
        <w:shd w:val="clear" w:color="auto" w:fill="FFFFFF"/>
        <w:spacing w:before="0" w:beforeAutospacing="0" w:after="0" w:afterAutospacing="0" w:line="191" w:lineRule="atLeast"/>
        <w:rPr>
          <w:b/>
          <w:bCs/>
          <w:i/>
          <w:iCs/>
          <w:color w:val="000000"/>
          <w:sz w:val="27"/>
          <w:szCs w:val="27"/>
        </w:rPr>
      </w:pPr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Новизна исследования:</w:t>
      </w:r>
      <w:r>
        <w:rPr>
          <w:color w:val="000000"/>
          <w:sz w:val="27"/>
          <w:szCs w:val="27"/>
          <w:shd w:val="clear" w:color="auto" w:fill="FFFFFF"/>
        </w:rPr>
        <w:t xml:space="preserve"> проблема целесообразности употребления в питании продуктов с ПД конечно не нова, но она по-прежнему актуальна. Появляются все новые пищевые добавки, а те, что совсем недавно считались безвредными </w:t>
      </w:r>
      <w:proofErr w:type="gramStart"/>
      <w:r>
        <w:rPr>
          <w:color w:val="000000"/>
          <w:sz w:val="27"/>
          <w:szCs w:val="27"/>
          <w:shd w:val="clear" w:color="auto" w:fill="FFFFFF"/>
        </w:rPr>
        <w:t>-о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казываются очень опасными химическими веществами. Производители продуктов в погоне за прибылью </w:t>
      </w:r>
      <w:proofErr w:type="gramStart"/>
      <w:r>
        <w:rPr>
          <w:color w:val="000000"/>
          <w:sz w:val="27"/>
          <w:szCs w:val="27"/>
          <w:shd w:val="clear" w:color="auto" w:fill="FFFFFF"/>
        </w:rPr>
        <w:t>идут на ухищрения</w:t>
      </w:r>
      <w:proofErr w:type="gramEnd"/>
      <w:r>
        <w:rPr>
          <w:color w:val="000000"/>
          <w:sz w:val="27"/>
          <w:szCs w:val="27"/>
          <w:shd w:val="clear" w:color="auto" w:fill="FFFFFF"/>
        </w:rPr>
        <w:t>, чтобы ввести в заблуждение потребителей и контролирующие органы. Потребители же часто не проявляют должного интереса даже на этикетки товаров, которые покупают. Какое влияние на здоровье оказывают ранее «безвредные» ПД?</w:t>
      </w:r>
    </w:p>
    <w:p w:rsidR="00B90A45" w:rsidRDefault="00B90A45" w:rsidP="00B90A45">
      <w:pPr>
        <w:pStyle w:val="a4"/>
        <w:shd w:val="clear" w:color="auto" w:fill="FFFFFF"/>
        <w:spacing w:before="0" w:beforeAutospacing="0" w:after="0" w:afterAutospacing="0" w:line="191" w:lineRule="atLeast"/>
        <w:rPr>
          <w:rFonts w:ascii="Arial" w:hAnsi="Arial" w:cs="Arial"/>
          <w:color w:val="181818"/>
          <w:sz w:val="13"/>
          <w:szCs w:val="13"/>
        </w:rPr>
      </w:pPr>
      <w:r>
        <w:rPr>
          <w:b/>
          <w:bCs/>
          <w:i/>
          <w:iCs/>
          <w:color w:val="000000"/>
          <w:sz w:val="27"/>
          <w:szCs w:val="27"/>
        </w:rPr>
        <w:t>Практическая ценность данной работы:</w:t>
      </w:r>
    </w:p>
    <w:p w:rsidR="00B90A45" w:rsidRDefault="00B90A45" w:rsidP="00B90A45">
      <w:pPr>
        <w:pStyle w:val="a4"/>
        <w:shd w:val="clear" w:color="auto" w:fill="FFFFFF"/>
        <w:spacing w:before="0" w:beforeAutospacing="0" w:after="0" w:afterAutospacing="0" w:line="191" w:lineRule="atLeast"/>
        <w:rPr>
          <w:rFonts w:ascii="Arial" w:hAnsi="Arial" w:cs="Arial"/>
          <w:color w:val="181818"/>
          <w:sz w:val="13"/>
          <w:szCs w:val="13"/>
        </w:rPr>
      </w:pPr>
      <w:r>
        <w:rPr>
          <w:color w:val="181818"/>
          <w:sz w:val="27"/>
          <w:szCs w:val="27"/>
        </w:rPr>
        <w:t>Практическая значимость заключается в изучении содержания пищевых добавок в продуктах питания, в оценке знаний школьников о влиянии пищевых добавок на человеческий организм, а также работа по привлечению внимания к проблеме влияния пищевых добавок на человеческий организм.</w:t>
      </w:r>
    </w:p>
    <w:p w:rsidR="00B90A45" w:rsidRDefault="00B90A45" w:rsidP="00B90A45">
      <w:pPr>
        <w:pStyle w:val="a4"/>
        <w:shd w:val="clear" w:color="auto" w:fill="FFFFFF"/>
        <w:spacing w:before="0" w:beforeAutospacing="0" w:after="0" w:afterAutospacing="0" w:line="191" w:lineRule="atLeast"/>
        <w:rPr>
          <w:rFonts w:ascii="Arial" w:hAnsi="Arial" w:cs="Arial"/>
          <w:color w:val="181818"/>
          <w:sz w:val="13"/>
          <w:szCs w:val="13"/>
        </w:rPr>
      </w:pPr>
      <w:r>
        <w:rPr>
          <w:color w:val="181818"/>
          <w:sz w:val="27"/>
          <w:szCs w:val="27"/>
        </w:rPr>
        <w:t>Результаты нашего исследования могут быть использованы для просветительской работы среди населения, популяризации знаний среди школьников о влиянии пищевых добавок на человеческий организм и пропаганды здорового образа жизни.</w:t>
      </w:r>
    </w:p>
    <w:p w:rsidR="001B6A0A" w:rsidRDefault="001B6A0A" w:rsidP="00AF2BD1">
      <w:pPr>
        <w:shd w:val="clear" w:color="auto" w:fill="FFFFFF" w:themeFill="background1"/>
        <w:rPr>
          <w:rFonts w:ascii="Arial" w:hAnsi="Arial" w:cs="Arial"/>
          <w:color w:val="000000"/>
          <w:sz w:val="17"/>
          <w:szCs w:val="17"/>
          <w:shd w:val="clear" w:color="auto" w:fill="FFFFFF"/>
        </w:rPr>
      </w:pPr>
    </w:p>
    <w:p w:rsidR="00B90A45" w:rsidRDefault="00B90A45" w:rsidP="00AF2BD1">
      <w:pPr>
        <w:shd w:val="clear" w:color="auto" w:fill="FFFFFF" w:themeFill="background1"/>
        <w:rPr>
          <w:rFonts w:ascii="Arial" w:hAnsi="Arial" w:cs="Arial"/>
          <w:color w:val="000000"/>
          <w:sz w:val="17"/>
          <w:szCs w:val="17"/>
          <w:shd w:val="clear" w:color="auto" w:fill="FFFFFF"/>
        </w:rPr>
      </w:pPr>
    </w:p>
    <w:p w:rsidR="00B90A45" w:rsidRDefault="00B90A45" w:rsidP="00AF2BD1">
      <w:pPr>
        <w:shd w:val="clear" w:color="auto" w:fill="FFFFFF" w:themeFill="background1"/>
        <w:rPr>
          <w:rFonts w:ascii="Arial" w:hAnsi="Arial" w:cs="Arial"/>
          <w:color w:val="000000"/>
          <w:sz w:val="17"/>
          <w:szCs w:val="17"/>
          <w:shd w:val="clear" w:color="auto" w:fill="FFFFFF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2995957"/>
            <wp:effectExtent l="19050" t="0" r="3175" b="0"/>
            <wp:docPr id="1" name="Рисунок 1" descr="Натуральные добав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туральные добавки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959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0A45" w:rsidRDefault="009275A7" w:rsidP="00AF2BD1">
      <w:pPr>
        <w:shd w:val="clear" w:color="auto" w:fill="FFFFFF" w:themeFill="background1"/>
        <w:rPr>
          <w:rFonts w:ascii="Arial" w:hAnsi="Arial" w:cs="Arial"/>
          <w:color w:val="000000"/>
          <w:sz w:val="17"/>
          <w:szCs w:val="17"/>
          <w:shd w:val="clear" w:color="auto" w:fill="FFFFFF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450508"/>
            <wp:effectExtent l="19050" t="0" r="3175" b="0"/>
            <wp:docPr id="7" name="Рисунок 7" descr="https://documents.infourok.ru/cc641ae8-246b-476e-8680-b2c448e0bd14/0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ocuments.infourok.ru/cc641ae8-246b-476e-8680-b2c448e0bd14/0/image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505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75A7" w:rsidRDefault="009275A7" w:rsidP="00AF2BD1">
      <w:pPr>
        <w:shd w:val="clear" w:color="auto" w:fill="FFFFFF" w:themeFill="background1"/>
        <w:rPr>
          <w:rFonts w:ascii="Arial" w:hAnsi="Arial" w:cs="Arial"/>
          <w:color w:val="000000"/>
          <w:sz w:val="17"/>
          <w:szCs w:val="17"/>
          <w:shd w:val="clear" w:color="auto" w:fill="FFFFFF"/>
        </w:rPr>
      </w:pPr>
    </w:p>
    <w:p w:rsidR="009275A7" w:rsidRDefault="009275A7" w:rsidP="00AF2BD1">
      <w:pPr>
        <w:shd w:val="clear" w:color="auto" w:fill="FFFFFF" w:themeFill="background1"/>
        <w:rPr>
          <w:rFonts w:ascii="Arial" w:hAnsi="Arial" w:cs="Arial"/>
          <w:color w:val="000000"/>
          <w:sz w:val="17"/>
          <w:szCs w:val="17"/>
          <w:shd w:val="clear" w:color="auto" w:fill="FFFFFF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549900" cy="7847330"/>
            <wp:effectExtent l="19050" t="0" r="0" b="0"/>
            <wp:docPr id="10" name="Рисунок 10" descr="https://documents.infourok.ru/cc641ae8-246b-476e-8680-b2c448e0bd14/0/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documents.infourok.ru/cc641ae8-246b-476e-8680-b2c448e0bd14/0/image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0" cy="7847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75A7" w:rsidRDefault="009275A7" w:rsidP="00AF2BD1">
      <w:pPr>
        <w:shd w:val="clear" w:color="auto" w:fill="FFFFFF" w:themeFill="background1"/>
        <w:rPr>
          <w:rFonts w:ascii="Arial" w:hAnsi="Arial" w:cs="Arial"/>
          <w:color w:val="000000"/>
          <w:sz w:val="17"/>
          <w:szCs w:val="17"/>
          <w:shd w:val="clear" w:color="auto" w:fill="FFFFFF"/>
        </w:rPr>
      </w:pPr>
    </w:p>
    <w:p w:rsidR="00B90A45" w:rsidRDefault="00B90A45" w:rsidP="00AF2BD1">
      <w:pPr>
        <w:shd w:val="clear" w:color="auto" w:fill="FFFFFF" w:themeFill="background1"/>
        <w:rPr>
          <w:rFonts w:ascii="Arial" w:hAnsi="Arial" w:cs="Arial"/>
          <w:color w:val="000000"/>
          <w:sz w:val="17"/>
          <w:szCs w:val="17"/>
          <w:shd w:val="clear" w:color="auto" w:fill="FFFFFF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601970" cy="4497070"/>
            <wp:effectExtent l="19050" t="0" r="0" b="0"/>
            <wp:docPr id="4" name="Рисунок 4" descr="Таблица пищевых добав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Таблица пищевых добав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1970" cy="4497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1FDE" w:rsidRDefault="004C1FDE" w:rsidP="004C1FDE">
      <w:pPr>
        <w:pStyle w:val="a4"/>
        <w:shd w:val="clear" w:color="auto" w:fill="FFFFFF"/>
        <w:spacing w:before="0" w:beforeAutospacing="0" w:after="0" w:afterAutospacing="0" w:line="128" w:lineRule="atLeast"/>
        <w:jc w:val="center"/>
        <w:rPr>
          <w:rFonts w:ascii="Arial" w:hAnsi="Arial" w:cs="Arial"/>
          <w:color w:val="181818"/>
          <w:sz w:val="13"/>
          <w:szCs w:val="13"/>
        </w:rPr>
      </w:pPr>
      <w:r>
        <w:rPr>
          <w:b/>
          <w:bCs/>
          <w:color w:val="000000"/>
          <w:sz w:val="27"/>
          <w:szCs w:val="27"/>
        </w:rPr>
        <w:t>Роль поваренной соли в обмене веществ</w:t>
      </w:r>
      <w:r>
        <w:rPr>
          <w:b/>
          <w:bCs/>
          <w:color w:val="000000"/>
          <w:sz w:val="27"/>
          <w:szCs w:val="27"/>
        </w:rPr>
        <w:br/>
        <w:t>человека и животных</w:t>
      </w:r>
    </w:p>
    <w:p w:rsidR="004C1FDE" w:rsidRDefault="004C1FDE" w:rsidP="004C1FDE">
      <w:pPr>
        <w:pStyle w:val="a4"/>
        <w:shd w:val="clear" w:color="auto" w:fill="FFFFFF"/>
        <w:spacing w:before="0" w:beforeAutospacing="0" w:after="0" w:afterAutospacing="0" w:line="128" w:lineRule="atLeast"/>
        <w:rPr>
          <w:rFonts w:ascii="Arial" w:hAnsi="Arial" w:cs="Arial"/>
          <w:color w:val="181818"/>
          <w:sz w:val="13"/>
          <w:szCs w:val="13"/>
        </w:rPr>
      </w:pPr>
      <w:r>
        <w:rPr>
          <w:color w:val="000000"/>
          <w:sz w:val="27"/>
          <w:szCs w:val="27"/>
        </w:rPr>
        <w:t xml:space="preserve">С уверенностью можно сказать, </w:t>
      </w:r>
      <w:proofErr w:type="gramStart"/>
      <w:r>
        <w:rPr>
          <w:color w:val="000000"/>
          <w:sz w:val="27"/>
          <w:szCs w:val="27"/>
        </w:rPr>
        <w:t>что</w:t>
      </w:r>
      <w:proofErr w:type="gramEnd"/>
      <w:r>
        <w:rPr>
          <w:color w:val="000000"/>
          <w:sz w:val="27"/>
          <w:szCs w:val="27"/>
        </w:rPr>
        <w:t xml:space="preserve"> по крайней мере одно химическое соединение в довольно чистом виде имеется в каждом доме, в каждой семье. Это – поваренная соль, или, как ее называют химики, хлорид натрия </w:t>
      </w:r>
      <w:proofErr w:type="spellStart"/>
      <w:r>
        <w:rPr>
          <w:color w:val="000000"/>
          <w:sz w:val="27"/>
          <w:szCs w:val="27"/>
        </w:rPr>
        <w:t>NaCl</w:t>
      </w:r>
      <w:proofErr w:type="spellEnd"/>
      <w:r>
        <w:rPr>
          <w:color w:val="000000"/>
          <w:sz w:val="27"/>
          <w:szCs w:val="27"/>
        </w:rPr>
        <w:t>. Известно, что охотники, уходя из таежного приюта, непременно оставляют для случайных путников спички и соль. Поваренная соль совершенно необходима для жизнедеятельности организма человека и животных. Недостаток этой соли приводит к функциональным и органическим расстройствам: могут возникать спазмы гладкой мускулатуры, иногда поражаются нервные центры. Длительное солевое голодание может привести к гибели организма. Суточная потребность в поваренной соли взрослого человека составляет 10–15 г. В условиях жаркого климата потребность в</w:t>
      </w:r>
      <w:r>
        <w:rPr>
          <w:i/>
          <w:i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 xml:space="preserve">соли возрастает до 25–30 г. Это связано с тем, что хлорид натрия выводится из тела человека </w:t>
      </w:r>
      <w:proofErr w:type="gramStart"/>
      <w:r>
        <w:rPr>
          <w:color w:val="000000"/>
          <w:sz w:val="27"/>
          <w:szCs w:val="27"/>
        </w:rPr>
        <w:t>с</w:t>
      </w:r>
      <w:proofErr w:type="gramEnd"/>
      <w:r>
        <w:rPr>
          <w:color w:val="000000"/>
          <w:sz w:val="27"/>
          <w:szCs w:val="27"/>
        </w:rPr>
        <w:t xml:space="preserve"> потом и для восстановления его потерь в организм нужно вводить больше соли. При работе в горячих цехах и в условиях сухого и жаркого климата врачи рекомендуют пить подсоленную воду (0,3–0,5%-ный раствор поваренной соли), так как соль способствует удержанию воды в тканях.</w:t>
      </w:r>
    </w:p>
    <w:p w:rsidR="004C1FDE" w:rsidRDefault="004C1FDE" w:rsidP="004C1FDE">
      <w:pPr>
        <w:pStyle w:val="a4"/>
        <w:shd w:val="clear" w:color="auto" w:fill="FFFFFF"/>
        <w:spacing w:before="0" w:beforeAutospacing="0" w:after="0" w:afterAutospacing="0" w:line="128" w:lineRule="atLeast"/>
        <w:rPr>
          <w:rFonts w:ascii="Arial" w:hAnsi="Arial" w:cs="Arial"/>
          <w:color w:val="181818"/>
          <w:sz w:val="13"/>
          <w:szCs w:val="13"/>
        </w:rPr>
      </w:pPr>
      <w:r>
        <w:rPr>
          <w:color w:val="000000"/>
          <w:sz w:val="27"/>
          <w:szCs w:val="27"/>
        </w:rPr>
        <w:t>Если не давать животному пищи, то через какое-то время оно погибнет от истощения организма. Если животное кормить без ограничения, но обессоленной пищей, то оно умрет еще быстрее. Дело в том, что поваренная соль служит источником образования в желудке соляной (</w:t>
      </w:r>
      <w:proofErr w:type="spellStart"/>
      <w:r>
        <w:rPr>
          <w:color w:val="000000"/>
          <w:sz w:val="27"/>
          <w:szCs w:val="27"/>
        </w:rPr>
        <w:t>хлороводородной</w:t>
      </w:r>
      <w:proofErr w:type="spellEnd"/>
      <w:r>
        <w:rPr>
          <w:color w:val="000000"/>
          <w:sz w:val="27"/>
          <w:szCs w:val="27"/>
        </w:rPr>
        <w:t xml:space="preserve">) кислоты, которая является составной частью желудочного сока. Суточное </w:t>
      </w:r>
      <w:r>
        <w:rPr>
          <w:color w:val="000000"/>
          <w:sz w:val="27"/>
          <w:szCs w:val="27"/>
        </w:rPr>
        <w:lastRenderedPageBreak/>
        <w:t xml:space="preserve">количество желудочного сока взрослого человека достигает 2 л. Его кислотность характеризуется значением </w:t>
      </w:r>
      <w:proofErr w:type="spellStart"/>
      <w:r>
        <w:rPr>
          <w:color w:val="000000"/>
          <w:sz w:val="27"/>
          <w:szCs w:val="27"/>
        </w:rPr>
        <w:t>рН</w:t>
      </w:r>
      <w:proofErr w:type="spellEnd"/>
      <w:r>
        <w:rPr>
          <w:color w:val="000000"/>
          <w:sz w:val="27"/>
          <w:szCs w:val="27"/>
        </w:rPr>
        <w:t>, равным 1,5–2,0.</w:t>
      </w:r>
    </w:p>
    <w:p w:rsidR="004C1FDE" w:rsidRDefault="004C1FDE" w:rsidP="004C1FDE">
      <w:pPr>
        <w:pStyle w:val="a4"/>
        <w:shd w:val="clear" w:color="auto" w:fill="FFFFFF"/>
        <w:spacing w:before="0" w:beforeAutospacing="0" w:after="0" w:afterAutospacing="0" w:line="128" w:lineRule="atLeast"/>
        <w:rPr>
          <w:rFonts w:ascii="Arial" w:hAnsi="Arial" w:cs="Arial"/>
          <w:color w:val="181818"/>
          <w:sz w:val="13"/>
          <w:szCs w:val="13"/>
        </w:rPr>
      </w:pPr>
      <w:r>
        <w:rPr>
          <w:color w:val="000000"/>
          <w:sz w:val="27"/>
          <w:szCs w:val="27"/>
        </w:rPr>
        <w:t>При пониженной кислотности врачи прописывают пациенту слабый водный раствор соляной (</w:t>
      </w:r>
      <w:proofErr w:type="spellStart"/>
      <w:r>
        <w:rPr>
          <w:color w:val="000000"/>
          <w:sz w:val="27"/>
          <w:szCs w:val="27"/>
        </w:rPr>
        <w:t>хлороводородной</w:t>
      </w:r>
      <w:proofErr w:type="spellEnd"/>
      <w:r>
        <w:rPr>
          <w:color w:val="000000"/>
          <w:sz w:val="27"/>
          <w:szCs w:val="27"/>
        </w:rPr>
        <w:t xml:space="preserve">) кислоты, а при повышенной кислотности больной </w:t>
      </w:r>
      <w:proofErr w:type="gramStart"/>
      <w:r>
        <w:rPr>
          <w:color w:val="000000"/>
          <w:sz w:val="27"/>
          <w:szCs w:val="27"/>
        </w:rPr>
        <w:t>испытывает изжогу и ему рекомендуют</w:t>
      </w:r>
      <w:proofErr w:type="gramEnd"/>
      <w:r>
        <w:rPr>
          <w:color w:val="000000"/>
          <w:sz w:val="27"/>
          <w:szCs w:val="27"/>
        </w:rPr>
        <w:t xml:space="preserve"> принимать питьевую соду. Она нейтрализует избыток кислоты в соответствии с уравнением:</w:t>
      </w:r>
    </w:p>
    <w:p w:rsidR="004C1FDE" w:rsidRDefault="004C1FDE" w:rsidP="004C1FDE">
      <w:pPr>
        <w:pStyle w:val="a4"/>
        <w:shd w:val="clear" w:color="auto" w:fill="FFFFFF"/>
        <w:spacing w:before="0" w:beforeAutospacing="0" w:after="0" w:afterAutospacing="0" w:line="128" w:lineRule="atLeast"/>
        <w:jc w:val="center"/>
        <w:rPr>
          <w:rFonts w:ascii="Arial" w:hAnsi="Arial" w:cs="Arial"/>
          <w:color w:val="181818"/>
          <w:sz w:val="13"/>
          <w:szCs w:val="13"/>
        </w:rPr>
      </w:pPr>
      <w:proofErr w:type="spellStart"/>
      <w:r>
        <w:rPr>
          <w:color w:val="000000"/>
          <w:sz w:val="27"/>
          <w:szCs w:val="27"/>
        </w:rPr>
        <w:t>HCl</w:t>
      </w:r>
      <w:proofErr w:type="spellEnd"/>
      <w:r>
        <w:rPr>
          <w:color w:val="000000"/>
          <w:sz w:val="27"/>
          <w:szCs w:val="27"/>
        </w:rPr>
        <w:t xml:space="preserve"> + NaHCО</w:t>
      </w:r>
      <w:r>
        <w:rPr>
          <w:color w:val="000000"/>
          <w:sz w:val="27"/>
          <w:szCs w:val="27"/>
          <w:vertAlign w:val="subscript"/>
        </w:rPr>
        <w:t>3</w:t>
      </w:r>
      <w:r>
        <w:rPr>
          <w:color w:val="000000"/>
          <w:sz w:val="27"/>
          <w:szCs w:val="27"/>
        </w:rPr>
        <w:t xml:space="preserve"> = </w:t>
      </w:r>
      <w:proofErr w:type="spellStart"/>
      <w:r>
        <w:rPr>
          <w:color w:val="000000"/>
          <w:sz w:val="27"/>
          <w:szCs w:val="27"/>
        </w:rPr>
        <w:t>NaCl</w:t>
      </w:r>
      <w:proofErr w:type="spellEnd"/>
      <w:r>
        <w:rPr>
          <w:color w:val="000000"/>
          <w:sz w:val="27"/>
          <w:szCs w:val="27"/>
        </w:rPr>
        <w:t xml:space="preserve"> + СО</w:t>
      </w:r>
      <w:proofErr w:type="gramStart"/>
      <w:r>
        <w:rPr>
          <w:color w:val="000000"/>
          <w:sz w:val="27"/>
          <w:szCs w:val="27"/>
          <w:vertAlign w:val="subscript"/>
        </w:rPr>
        <w:t>2</w:t>
      </w:r>
      <w:proofErr w:type="gramEnd"/>
      <w:r>
        <w:rPr>
          <w:color w:val="000000"/>
          <w:sz w:val="27"/>
          <w:szCs w:val="27"/>
          <w:vertAlign w:val="subscript"/>
        </w:rPr>
        <w:t> </w:t>
      </w:r>
      <w:r>
        <w:rPr>
          <w:color w:val="000000"/>
          <w:sz w:val="27"/>
          <w:szCs w:val="27"/>
        </w:rPr>
        <w:t>+ Н</w:t>
      </w:r>
      <w:r>
        <w:rPr>
          <w:color w:val="000000"/>
          <w:sz w:val="27"/>
          <w:szCs w:val="27"/>
          <w:vertAlign w:val="subscript"/>
        </w:rPr>
        <w:t>2</w:t>
      </w:r>
      <w:r>
        <w:rPr>
          <w:color w:val="000000"/>
          <w:sz w:val="27"/>
          <w:szCs w:val="27"/>
        </w:rPr>
        <w:t>О</w:t>
      </w:r>
    </w:p>
    <w:p w:rsidR="004C1FDE" w:rsidRDefault="004C1FDE" w:rsidP="004C1FDE">
      <w:pPr>
        <w:pStyle w:val="a4"/>
        <w:shd w:val="clear" w:color="auto" w:fill="FFFFFF"/>
        <w:spacing w:before="0" w:beforeAutospacing="0" w:after="0" w:afterAutospacing="0" w:line="128" w:lineRule="atLeast"/>
        <w:rPr>
          <w:rFonts w:ascii="Arial" w:hAnsi="Arial" w:cs="Arial"/>
          <w:color w:val="181818"/>
          <w:sz w:val="13"/>
          <w:szCs w:val="13"/>
        </w:rPr>
      </w:pPr>
      <w:r>
        <w:rPr>
          <w:color w:val="000000"/>
          <w:sz w:val="27"/>
          <w:szCs w:val="27"/>
        </w:rPr>
        <w:t xml:space="preserve">Пищевые белки, поступающие в желудок, под действием фермента пепсина (биологического катализатора) расщепляются на отдельные аминокислоты или блоки этих аминокислот. Из них синтезируется белок, присущий данному организму. Фермент пепсин образуется из другого фермента – </w:t>
      </w:r>
      <w:proofErr w:type="spellStart"/>
      <w:r>
        <w:rPr>
          <w:color w:val="000000"/>
          <w:sz w:val="27"/>
          <w:szCs w:val="27"/>
        </w:rPr>
        <w:t>пепсиногена</w:t>
      </w:r>
      <w:proofErr w:type="spellEnd"/>
      <w:r>
        <w:rPr>
          <w:color w:val="000000"/>
          <w:sz w:val="27"/>
          <w:szCs w:val="27"/>
        </w:rPr>
        <w:t xml:space="preserve">. Для превращения </w:t>
      </w:r>
      <w:proofErr w:type="spellStart"/>
      <w:r>
        <w:rPr>
          <w:color w:val="000000"/>
          <w:sz w:val="27"/>
          <w:szCs w:val="27"/>
        </w:rPr>
        <w:t>пепсиногена</w:t>
      </w:r>
      <w:proofErr w:type="spellEnd"/>
      <w:r>
        <w:rPr>
          <w:color w:val="000000"/>
          <w:sz w:val="27"/>
          <w:szCs w:val="27"/>
        </w:rPr>
        <w:t xml:space="preserve"> в пепсин необходима соляная кислота. При ее недостатке в желудочном соке переваривания и усвоения белков не происходит или идет в малой степени. Соляная кислота также участвует в образовании гормона секретина и некоторых других гормонов, стимулирующих деятельность поджелудочной железы. Кроме того, она способствует переходу пищевых масс из желудка в двенадцатиперстную кишку и обезвреживанию микробов, попадающих в желудок из внешней среды.</w:t>
      </w:r>
    </w:p>
    <w:p w:rsidR="004C1FDE" w:rsidRDefault="004C1FDE" w:rsidP="004C1FDE">
      <w:pPr>
        <w:pStyle w:val="a4"/>
        <w:shd w:val="clear" w:color="auto" w:fill="FFFFFF"/>
        <w:spacing w:before="0" w:beforeAutospacing="0" w:after="0" w:afterAutospacing="0" w:line="128" w:lineRule="atLeast"/>
        <w:jc w:val="center"/>
        <w:rPr>
          <w:rFonts w:ascii="Arial" w:hAnsi="Arial" w:cs="Arial"/>
          <w:color w:val="181818"/>
          <w:sz w:val="13"/>
          <w:szCs w:val="13"/>
        </w:rPr>
      </w:pPr>
      <w:r>
        <w:rPr>
          <w:b/>
          <w:bCs/>
          <w:color w:val="000000"/>
          <w:sz w:val="27"/>
          <w:szCs w:val="27"/>
        </w:rPr>
        <w:t>Солевой баланс в организме человека</w:t>
      </w:r>
    </w:p>
    <w:p w:rsidR="004C1FDE" w:rsidRDefault="004C1FDE" w:rsidP="004C1FDE">
      <w:pPr>
        <w:pStyle w:val="a4"/>
        <w:shd w:val="clear" w:color="auto" w:fill="FFFFFF"/>
        <w:spacing w:before="0" w:beforeAutospacing="0" w:after="0" w:afterAutospacing="0" w:line="128" w:lineRule="atLeast"/>
        <w:rPr>
          <w:rFonts w:ascii="Arial" w:hAnsi="Arial" w:cs="Arial"/>
          <w:color w:val="181818"/>
          <w:sz w:val="13"/>
          <w:szCs w:val="13"/>
        </w:rPr>
      </w:pPr>
      <w:r>
        <w:rPr>
          <w:color w:val="000000"/>
          <w:sz w:val="27"/>
          <w:szCs w:val="27"/>
        </w:rPr>
        <w:t xml:space="preserve">Однако хлорид натрия нужен организму человека или животного не только для образования соляной кислоты в желудочном соке. Эта соль входит в тканевые жидкости и в состав крови. </w:t>
      </w:r>
      <w:proofErr w:type="gramStart"/>
      <w:r>
        <w:rPr>
          <w:color w:val="000000"/>
          <w:sz w:val="27"/>
          <w:szCs w:val="27"/>
        </w:rPr>
        <w:t>В</w:t>
      </w:r>
      <w:proofErr w:type="gramEnd"/>
      <w:r>
        <w:rPr>
          <w:color w:val="000000"/>
          <w:sz w:val="27"/>
          <w:szCs w:val="27"/>
        </w:rPr>
        <w:t xml:space="preserve"> последней ее концентрация равна 0,5–0,6 %.</w:t>
      </w:r>
    </w:p>
    <w:p w:rsidR="004C1FDE" w:rsidRDefault="004C1FDE" w:rsidP="004C1FDE">
      <w:pPr>
        <w:pStyle w:val="a4"/>
        <w:shd w:val="clear" w:color="auto" w:fill="FFFFFF"/>
        <w:spacing w:before="0" w:beforeAutospacing="0" w:after="0" w:afterAutospacing="0" w:line="128" w:lineRule="atLeast"/>
        <w:rPr>
          <w:rFonts w:ascii="Arial" w:hAnsi="Arial" w:cs="Arial"/>
          <w:color w:val="181818"/>
          <w:sz w:val="13"/>
          <w:szCs w:val="13"/>
        </w:rPr>
      </w:pPr>
      <w:r>
        <w:rPr>
          <w:color w:val="000000"/>
          <w:sz w:val="27"/>
          <w:szCs w:val="27"/>
        </w:rPr>
        <w:t xml:space="preserve">Водные растворы </w:t>
      </w:r>
      <w:proofErr w:type="spellStart"/>
      <w:r>
        <w:rPr>
          <w:color w:val="000000"/>
          <w:sz w:val="27"/>
          <w:szCs w:val="27"/>
        </w:rPr>
        <w:t>NaCl</w:t>
      </w:r>
      <w:proofErr w:type="spellEnd"/>
      <w:r>
        <w:rPr>
          <w:color w:val="000000"/>
          <w:sz w:val="27"/>
          <w:szCs w:val="27"/>
        </w:rPr>
        <w:t xml:space="preserve"> в медицине используют в качестве кровезамещающих жидкостей после кровотечений и при явлениях шока. Уменьшение содержания </w:t>
      </w:r>
      <w:proofErr w:type="spellStart"/>
      <w:r>
        <w:rPr>
          <w:color w:val="000000"/>
          <w:sz w:val="27"/>
          <w:szCs w:val="27"/>
        </w:rPr>
        <w:t>NaCl</w:t>
      </w:r>
      <w:proofErr w:type="spellEnd"/>
      <w:r>
        <w:rPr>
          <w:color w:val="000000"/>
          <w:sz w:val="27"/>
          <w:szCs w:val="27"/>
        </w:rPr>
        <w:t xml:space="preserve"> в плазме крови приводит к нарушению обмена веществ в организме.</w:t>
      </w:r>
    </w:p>
    <w:p w:rsidR="004C1FDE" w:rsidRDefault="004C1FDE" w:rsidP="004C1FDE">
      <w:pPr>
        <w:pStyle w:val="a4"/>
        <w:shd w:val="clear" w:color="auto" w:fill="FFFFFF"/>
        <w:spacing w:before="0" w:beforeAutospacing="0" w:after="0" w:afterAutospacing="0" w:line="128" w:lineRule="atLeast"/>
        <w:rPr>
          <w:rFonts w:ascii="Arial" w:hAnsi="Arial" w:cs="Arial"/>
          <w:color w:val="181818"/>
          <w:sz w:val="13"/>
          <w:szCs w:val="13"/>
        </w:rPr>
      </w:pPr>
      <w:r>
        <w:rPr>
          <w:color w:val="000000"/>
          <w:sz w:val="27"/>
          <w:szCs w:val="27"/>
        </w:rPr>
        <w:t xml:space="preserve">Не получая </w:t>
      </w:r>
      <w:proofErr w:type="spellStart"/>
      <w:r>
        <w:rPr>
          <w:color w:val="000000"/>
          <w:sz w:val="27"/>
          <w:szCs w:val="27"/>
        </w:rPr>
        <w:t>NaCl</w:t>
      </w:r>
      <w:proofErr w:type="spellEnd"/>
      <w:r>
        <w:rPr>
          <w:color w:val="000000"/>
          <w:sz w:val="27"/>
          <w:szCs w:val="27"/>
        </w:rPr>
        <w:t xml:space="preserve"> извне, организм отдает его из крови и тканей.</w:t>
      </w:r>
    </w:p>
    <w:p w:rsidR="004C1FDE" w:rsidRDefault="004C1FDE" w:rsidP="004C1FDE">
      <w:pPr>
        <w:pStyle w:val="a4"/>
        <w:shd w:val="clear" w:color="auto" w:fill="FFFFFF"/>
        <w:spacing w:before="0" w:beforeAutospacing="0" w:after="0" w:afterAutospacing="0" w:line="128" w:lineRule="atLeast"/>
        <w:rPr>
          <w:rFonts w:ascii="Arial" w:hAnsi="Arial" w:cs="Arial"/>
          <w:color w:val="181818"/>
          <w:sz w:val="13"/>
          <w:szCs w:val="13"/>
        </w:rPr>
      </w:pPr>
      <w:r>
        <w:rPr>
          <w:color w:val="000000"/>
          <w:sz w:val="27"/>
          <w:szCs w:val="27"/>
        </w:rPr>
        <w:t xml:space="preserve">Хлорид натрия способствует задерживанию воды в организме, что, в свою очередь, приводит к повышению артериального давления. Поэтому при гипертонической болезни, ожирении, отеках врачи рекомендуют снижать суточное потребление поваренной соли. Избыток в организме </w:t>
      </w:r>
      <w:proofErr w:type="spellStart"/>
      <w:r>
        <w:rPr>
          <w:color w:val="000000"/>
          <w:sz w:val="27"/>
          <w:szCs w:val="27"/>
        </w:rPr>
        <w:t>NaCl</w:t>
      </w:r>
      <w:proofErr w:type="spellEnd"/>
      <w:r>
        <w:rPr>
          <w:color w:val="000000"/>
          <w:sz w:val="27"/>
          <w:szCs w:val="27"/>
        </w:rPr>
        <w:t xml:space="preserve"> может вызвать острое отравление и привести к параличу нервной системы.</w:t>
      </w:r>
    </w:p>
    <w:p w:rsidR="004C1FDE" w:rsidRDefault="004C1FDE" w:rsidP="004C1FDE">
      <w:pPr>
        <w:pStyle w:val="a4"/>
        <w:shd w:val="clear" w:color="auto" w:fill="FFFFFF"/>
        <w:spacing w:before="0" w:beforeAutospacing="0" w:after="0" w:afterAutospacing="0" w:line="128" w:lineRule="atLeast"/>
        <w:rPr>
          <w:rFonts w:ascii="Arial" w:hAnsi="Arial" w:cs="Arial"/>
          <w:color w:val="181818"/>
          <w:sz w:val="13"/>
          <w:szCs w:val="13"/>
        </w:rPr>
      </w:pPr>
      <w:r>
        <w:rPr>
          <w:color w:val="000000"/>
          <w:sz w:val="27"/>
          <w:szCs w:val="27"/>
        </w:rPr>
        <w:t>Организм человека быстро реагирует на нарушение солевого баланса появлением мышечной слабости, быстрой утомляемостью, потерей аппетита, возникновением неутолимой жажды.</w:t>
      </w:r>
    </w:p>
    <w:p w:rsidR="004C1FDE" w:rsidRDefault="004C1FDE" w:rsidP="004C1FDE">
      <w:pPr>
        <w:pStyle w:val="a4"/>
        <w:shd w:val="clear" w:color="auto" w:fill="FFFFFF"/>
        <w:spacing w:before="0" w:beforeAutospacing="0" w:after="0" w:afterAutospacing="0" w:line="128" w:lineRule="atLeast"/>
        <w:rPr>
          <w:rFonts w:ascii="Arial" w:hAnsi="Arial" w:cs="Arial"/>
          <w:color w:val="181818"/>
          <w:sz w:val="13"/>
          <w:szCs w:val="13"/>
        </w:rPr>
      </w:pPr>
      <w:r>
        <w:rPr>
          <w:color w:val="000000"/>
          <w:sz w:val="27"/>
          <w:szCs w:val="27"/>
        </w:rPr>
        <w:t>Поваренная соль обладает слабыми антисептическими свойствами. Развитие гнилостных бактерий</w:t>
      </w:r>
      <w:r>
        <w:rPr>
          <w:i/>
          <w:i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прекращается при ее содержании в воде в количестве 10–15 %. Это свойство широко используют в пищевой промышленности и при сохранении пищевых продуктов в домашних условиях.</w:t>
      </w:r>
    </w:p>
    <w:p w:rsidR="004C1FDE" w:rsidRDefault="004C1FDE" w:rsidP="004C1FDE">
      <w:pPr>
        <w:pStyle w:val="a4"/>
        <w:shd w:val="clear" w:color="auto" w:fill="FFFFFF"/>
        <w:spacing w:before="0" w:beforeAutospacing="0" w:after="0" w:afterAutospacing="0" w:line="128" w:lineRule="atLeast"/>
        <w:jc w:val="center"/>
        <w:rPr>
          <w:rFonts w:ascii="Arial" w:hAnsi="Arial" w:cs="Arial"/>
          <w:color w:val="181818"/>
          <w:sz w:val="13"/>
          <w:szCs w:val="13"/>
        </w:rPr>
      </w:pPr>
      <w:r>
        <w:rPr>
          <w:b/>
          <w:bCs/>
          <w:color w:val="000000"/>
          <w:sz w:val="27"/>
          <w:szCs w:val="27"/>
        </w:rPr>
        <w:t>Получение поваренной соли</w:t>
      </w:r>
    </w:p>
    <w:p w:rsidR="004C1FDE" w:rsidRDefault="004C1FDE" w:rsidP="004C1FDE">
      <w:pPr>
        <w:pStyle w:val="a4"/>
        <w:shd w:val="clear" w:color="auto" w:fill="FFFFFF"/>
        <w:spacing w:before="0" w:beforeAutospacing="0" w:after="0" w:afterAutospacing="0" w:line="128" w:lineRule="atLeast"/>
        <w:rPr>
          <w:rFonts w:ascii="Arial" w:hAnsi="Arial" w:cs="Arial"/>
          <w:color w:val="181818"/>
          <w:sz w:val="13"/>
          <w:szCs w:val="13"/>
        </w:rPr>
      </w:pPr>
      <w:r>
        <w:rPr>
          <w:color w:val="000000"/>
          <w:sz w:val="27"/>
          <w:szCs w:val="27"/>
        </w:rPr>
        <w:t xml:space="preserve">Нам трудно представить, что в прошлом во многих странах соль служила существенным источником пополнения казны, была важным предметом торговли. Из-за соли велись кровопролитные войны между соседними народами, а по причине непомерно высоких налогов, устанавливаемых на соль, происходили народные восстания (соляные бунты). Например, такой бунт произошел в Москве весной 1648 г. Причиной его послужил повышенный налог на соль, введенный царем Алексеем Михайловичем. Этот бунт окончился тем, </w:t>
      </w:r>
      <w:r>
        <w:rPr>
          <w:color w:val="000000"/>
          <w:sz w:val="27"/>
          <w:szCs w:val="27"/>
        </w:rPr>
        <w:lastRenderedPageBreak/>
        <w:t>что правительство, напуганное размахом волнений (из Москвы бунт перекинулся на Сольвычегодск, Устюг Великий, Соликамск), снизило уровень налога. Многие народные волнения в Китае, других странах Азии, в Европе кончались не столь благополучно.</w:t>
      </w:r>
    </w:p>
    <w:p w:rsidR="004C1FDE" w:rsidRDefault="004C1FDE" w:rsidP="004C1FDE">
      <w:pPr>
        <w:pStyle w:val="a4"/>
        <w:shd w:val="clear" w:color="auto" w:fill="FFFFFF"/>
        <w:spacing w:before="0" w:beforeAutospacing="0" w:after="0" w:afterAutospacing="0" w:line="128" w:lineRule="atLeast"/>
        <w:rPr>
          <w:rFonts w:ascii="Arial" w:hAnsi="Arial" w:cs="Arial"/>
          <w:color w:val="181818"/>
          <w:sz w:val="13"/>
          <w:szCs w:val="13"/>
        </w:rPr>
      </w:pPr>
      <w:r>
        <w:rPr>
          <w:color w:val="000000"/>
          <w:sz w:val="27"/>
          <w:szCs w:val="27"/>
        </w:rPr>
        <w:t>В некоторых странах соль выполняла даже роль денежной единицы. Венецианский путешественник Марко Поло, посетивший Китай в 1286 г., описал использовавшиеся там монеты из кристаллов каменной соли. Особое распространение денежные единицы из соли получили во многих районах Центральной Африки. В Эфиопии стандартные бруски каменной соли были в ходу в качестве денежной единицы еще в XIX в. Многочисленные исторические документы свидетельствуют о том, что римским воинам, а затем и крестоносцам нередко жалованье выплачивали солью. Ученые считают, что, возможно, с этим связано происхождение французского слова «</w:t>
      </w:r>
      <w:proofErr w:type="spellStart"/>
      <w:r>
        <w:rPr>
          <w:color w:val="000000"/>
          <w:sz w:val="27"/>
          <w:szCs w:val="27"/>
        </w:rPr>
        <w:t>салер</w:t>
      </w:r>
      <w:proofErr w:type="spellEnd"/>
      <w:r>
        <w:rPr>
          <w:color w:val="000000"/>
          <w:sz w:val="27"/>
          <w:szCs w:val="27"/>
        </w:rPr>
        <w:t>» (жалование) и итальянского «</w:t>
      </w:r>
      <w:proofErr w:type="spellStart"/>
      <w:r>
        <w:rPr>
          <w:color w:val="000000"/>
          <w:sz w:val="27"/>
          <w:szCs w:val="27"/>
        </w:rPr>
        <w:t>сольди</w:t>
      </w:r>
      <w:proofErr w:type="spellEnd"/>
      <w:r>
        <w:rPr>
          <w:color w:val="000000"/>
          <w:sz w:val="27"/>
          <w:szCs w:val="27"/>
        </w:rPr>
        <w:t>» (мелкая монета).</w:t>
      </w:r>
    </w:p>
    <w:p w:rsidR="004C1FDE" w:rsidRDefault="004C1FDE" w:rsidP="004C1FDE">
      <w:pPr>
        <w:pStyle w:val="a4"/>
        <w:shd w:val="clear" w:color="auto" w:fill="FFFFFF"/>
        <w:spacing w:before="0" w:beforeAutospacing="0" w:after="0" w:afterAutospacing="0" w:line="128" w:lineRule="atLeast"/>
        <w:rPr>
          <w:rFonts w:ascii="Arial" w:hAnsi="Arial" w:cs="Arial"/>
          <w:color w:val="181818"/>
          <w:sz w:val="13"/>
          <w:szCs w:val="13"/>
        </w:rPr>
      </w:pPr>
      <w:r>
        <w:rPr>
          <w:color w:val="000000"/>
          <w:sz w:val="27"/>
          <w:szCs w:val="27"/>
        </w:rPr>
        <w:t>Организм первобытного человека получал необходимое количество соли с пищей животного происхождения. Однако потребности организма заставляли искать ее в более концентрированном виде. Давно было обнаружено, что некоторые растения имеют приятный соленый вкус. Такие растения сушились, а затем сжигались в костре. Получающуюся золу использовали в качестве приправы к пище.</w:t>
      </w:r>
    </w:p>
    <w:p w:rsidR="004C1FDE" w:rsidRDefault="004C1FDE" w:rsidP="004C1FDE">
      <w:pPr>
        <w:pStyle w:val="a4"/>
        <w:shd w:val="clear" w:color="auto" w:fill="FFFFFF"/>
        <w:spacing w:before="0" w:beforeAutospacing="0" w:after="0" w:afterAutospacing="0" w:line="128" w:lineRule="atLeast"/>
        <w:rPr>
          <w:rFonts w:ascii="Arial" w:hAnsi="Arial" w:cs="Arial"/>
          <w:color w:val="181818"/>
          <w:sz w:val="13"/>
          <w:szCs w:val="13"/>
        </w:rPr>
      </w:pPr>
      <w:r>
        <w:rPr>
          <w:color w:val="000000"/>
          <w:sz w:val="27"/>
          <w:szCs w:val="27"/>
        </w:rPr>
        <w:t>Позднее люди научились поливать горящие в костре куски дерева соленой водой из моря или озера и оставшуюся золу также использовать в пищу.</w:t>
      </w:r>
    </w:p>
    <w:p w:rsidR="004C1FDE" w:rsidRDefault="004C1FDE" w:rsidP="004C1FDE">
      <w:pPr>
        <w:pStyle w:val="a4"/>
        <w:shd w:val="clear" w:color="auto" w:fill="FFFFFF"/>
        <w:spacing w:before="0" w:beforeAutospacing="0" w:after="0" w:afterAutospacing="0" w:line="128" w:lineRule="atLeast"/>
        <w:rPr>
          <w:rFonts w:ascii="Arial" w:hAnsi="Arial" w:cs="Arial"/>
          <w:color w:val="181818"/>
          <w:sz w:val="13"/>
          <w:szCs w:val="13"/>
        </w:rPr>
      </w:pPr>
      <w:r>
        <w:rPr>
          <w:color w:val="000000"/>
          <w:sz w:val="27"/>
          <w:szCs w:val="27"/>
        </w:rPr>
        <w:t xml:space="preserve">Уже за две тысячи лет </w:t>
      </w:r>
      <w:proofErr w:type="gramStart"/>
      <w:r>
        <w:rPr>
          <w:color w:val="000000"/>
          <w:sz w:val="27"/>
          <w:szCs w:val="27"/>
        </w:rPr>
        <w:t>до</w:t>
      </w:r>
      <w:proofErr w:type="gramEnd"/>
      <w:r>
        <w:rPr>
          <w:color w:val="000000"/>
          <w:sz w:val="27"/>
          <w:szCs w:val="27"/>
        </w:rPr>
        <w:t xml:space="preserve"> н. э. </w:t>
      </w:r>
      <w:proofErr w:type="gramStart"/>
      <w:r>
        <w:rPr>
          <w:color w:val="000000"/>
          <w:sz w:val="27"/>
          <w:szCs w:val="27"/>
        </w:rPr>
        <w:t>китайцы</w:t>
      </w:r>
      <w:proofErr w:type="gramEnd"/>
      <w:r>
        <w:rPr>
          <w:color w:val="000000"/>
          <w:sz w:val="27"/>
          <w:szCs w:val="27"/>
        </w:rPr>
        <w:t xml:space="preserve"> научились получать поваренную соль выпариванием морской воды. Способ извлечения соли из морской воды выпариванием независимо был изобретен также в различных других странах. Вначале он появился в странах с сухим и жарким климатом – в Индии, Греции, Риме. Позднее таким способом соль стали добывать во Франции, Испании, в Крыму. На севере нашей страны морская вода выпаривалась (варилась) в больших чанах, а источником энергии служили дрова. Однако в северных районах, в частности па берегах Белого моря, </w:t>
      </w:r>
      <w:proofErr w:type="gramStart"/>
      <w:r>
        <w:rPr>
          <w:color w:val="000000"/>
          <w:sz w:val="27"/>
          <w:szCs w:val="27"/>
        </w:rPr>
        <w:t>было</w:t>
      </w:r>
      <w:proofErr w:type="gramEnd"/>
      <w:r>
        <w:rPr>
          <w:color w:val="000000"/>
          <w:sz w:val="27"/>
          <w:szCs w:val="27"/>
        </w:rPr>
        <w:t xml:space="preserve"> и существенное усовершенствование способа извлечения соли из морской воды.</w:t>
      </w:r>
    </w:p>
    <w:p w:rsidR="004C1FDE" w:rsidRDefault="004C1FDE" w:rsidP="004C1FDE">
      <w:pPr>
        <w:pStyle w:val="a4"/>
        <w:shd w:val="clear" w:color="auto" w:fill="FFFFFF"/>
        <w:spacing w:before="0" w:beforeAutospacing="0" w:after="0" w:afterAutospacing="0" w:line="128" w:lineRule="atLeast"/>
        <w:rPr>
          <w:rFonts w:ascii="Arial" w:hAnsi="Arial" w:cs="Arial"/>
          <w:color w:val="181818"/>
          <w:sz w:val="13"/>
          <w:szCs w:val="13"/>
        </w:rPr>
      </w:pPr>
      <w:r>
        <w:rPr>
          <w:color w:val="000000"/>
          <w:sz w:val="27"/>
          <w:szCs w:val="27"/>
        </w:rPr>
        <w:t xml:space="preserve">Поморы давно заметили, что при замерзании морской воды лёд получается несоленым, а оставшаяся незамерзшей вода становится гораздо солонее. </w:t>
      </w:r>
      <w:proofErr w:type="gramStart"/>
      <w:r>
        <w:rPr>
          <w:color w:val="000000"/>
          <w:sz w:val="27"/>
          <w:szCs w:val="27"/>
        </w:rPr>
        <w:t>Расплавляя лед, можно получать пресную воду из морской, а из рассола вываривать поваренную соль с меньшими энергетическими затратами.</w:t>
      </w:r>
      <w:proofErr w:type="gramEnd"/>
    </w:p>
    <w:p w:rsidR="004C1FDE" w:rsidRDefault="004C1FDE" w:rsidP="004C1FDE">
      <w:pPr>
        <w:pStyle w:val="a4"/>
        <w:shd w:val="clear" w:color="auto" w:fill="FFFFFF"/>
        <w:spacing w:before="0" w:beforeAutospacing="0" w:after="0" w:afterAutospacing="0" w:line="128" w:lineRule="atLeast"/>
        <w:rPr>
          <w:rFonts w:ascii="Arial" w:hAnsi="Arial" w:cs="Arial"/>
          <w:color w:val="181818"/>
          <w:sz w:val="13"/>
          <w:szCs w:val="13"/>
        </w:rPr>
      </w:pPr>
      <w:r>
        <w:rPr>
          <w:color w:val="000000"/>
          <w:sz w:val="27"/>
          <w:szCs w:val="27"/>
        </w:rPr>
        <w:t>Все, кто пробовал на вкус морскую воду, помнят, что она имеет горьковатый привкус и мало похожа на водный раствор поваренной соли. Это означает, что в морской воде кроме хлорида натрия содержатся другие соли. Опять же, кому доводилось быть на различных морях, помнят, что по вкусу, плотности, по раздражающему действию на глаза воды отличаются, а значит, они имеют разный состав. Кроме хлорида натрия в морской воде содержатся: хлорид и сульфат магния, хлорид и сульфат калия, карбонат и гидрокарбонат кальция.</w:t>
      </w:r>
    </w:p>
    <w:p w:rsidR="004C1FDE" w:rsidRDefault="004C1FDE" w:rsidP="004C1FDE">
      <w:pPr>
        <w:pStyle w:val="a4"/>
        <w:shd w:val="clear" w:color="auto" w:fill="FFFFFF"/>
        <w:spacing w:before="0" w:beforeAutospacing="0" w:after="0" w:afterAutospacing="0" w:line="128" w:lineRule="atLeast"/>
        <w:rPr>
          <w:rFonts w:ascii="Arial" w:hAnsi="Arial" w:cs="Arial"/>
          <w:color w:val="181818"/>
          <w:sz w:val="13"/>
          <w:szCs w:val="13"/>
        </w:rPr>
      </w:pPr>
      <w:r>
        <w:rPr>
          <w:color w:val="000000"/>
          <w:sz w:val="27"/>
          <w:szCs w:val="27"/>
        </w:rPr>
        <w:t>При выпаривании морской воды при температурах 20–35</w:t>
      </w:r>
      <w:proofErr w:type="gramStart"/>
      <w:r>
        <w:rPr>
          <w:color w:val="000000"/>
          <w:sz w:val="27"/>
          <w:szCs w:val="27"/>
        </w:rPr>
        <w:t>°С</w:t>
      </w:r>
      <w:proofErr w:type="gramEnd"/>
      <w:r>
        <w:rPr>
          <w:color w:val="000000"/>
          <w:sz w:val="27"/>
          <w:szCs w:val="27"/>
        </w:rPr>
        <w:t xml:space="preserve"> вначале выделяются наименее растворимые соли – карбонаты кальция, магния и сульфат кальция. Затем выпадают </w:t>
      </w:r>
      <w:proofErr w:type="gramStart"/>
      <w:r>
        <w:rPr>
          <w:color w:val="000000"/>
          <w:sz w:val="27"/>
          <w:szCs w:val="27"/>
        </w:rPr>
        <w:t>более растворимые</w:t>
      </w:r>
      <w:proofErr w:type="gramEnd"/>
      <w:r>
        <w:rPr>
          <w:color w:val="000000"/>
          <w:sz w:val="27"/>
          <w:szCs w:val="27"/>
        </w:rPr>
        <w:t xml:space="preserve"> соли – сульфаты натрия и магния, хлориды натрия, калия, магния и после них сульфаты калия и магния. Порядок </w:t>
      </w:r>
      <w:r>
        <w:rPr>
          <w:color w:val="000000"/>
          <w:sz w:val="27"/>
          <w:szCs w:val="27"/>
        </w:rPr>
        <w:lastRenderedPageBreak/>
        <w:t>кристаллизации солей и состав образующихся осадков может несколько меняться в зависимости от температуры, скорости испарения и других условий. При варке соли испарение рассола проводят не досуха, и оставшийся богатый солями магния раствор отбрасывают.</w:t>
      </w:r>
    </w:p>
    <w:p w:rsidR="004C1FDE" w:rsidRDefault="004C1FDE" w:rsidP="004C1FDE">
      <w:pPr>
        <w:pStyle w:val="a4"/>
        <w:shd w:val="clear" w:color="auto" w:fill="FFFFFF"/>
        <w:spacing w:before="0" w:beforeAutospacing="0" w:after="0" w:afterAutospacing="0" w:line="128" w:lineRule="atLeast"/>
        <w:rPr>
          <w:rFonts w:ascii="Arial" w:hAnsi="Arial" w:cs="Arial"/>
          <w:color w:val="181818"/>
          <w:sz w:val="13"/>
          <w:szCs w:val="13"/>
        </w:rPr>
      </w:pPr>
      <w:r>
        <w:rPr>
          <w:color w:val="000000"/>
          <w:sz w:val="27"/>
          <w:szCs w:val="27"/>
        </w:rPr>
        <w:t>Горьковатый вкус морской воды обусловлен именно солями магния.</w:t>
      </w:r>
    </w:p>
    <w:p w:rsidR="004C1FDE" w:rsidRDefault="004C1FDE" w:rsidP="004C1FDE">
      <w:pPr>
        <w:pStyle w:val="a4"/>
        <w:shd w:val="clear" w:color="auto" w:fill="FFFFFF"/>
        <w:spacing w:before="0" w:beforeAutospacing="0" w:after="0" w:afterAutospacing="0" w:line="128" w:lineRule="atLeast"/>
        <w:rPr>
          <w:rFonts w:ascii="Arial" w:hAnsi="Arial" w:cs="Arial"/>
          <w:color w:val="181818"/>
          <w:sz w:val="13"/>
          <w:szCs w:val="13"/>
        </w:rPr>
      </w:pPr>
      <w:r>
        <w:rPr>
          <w:color w:val="000000"/>
          <w:sz w:val="27"/>
          <w:szCs w:val="27"/>
        </w:rPr>
        <w:t>Многие знают, что поваренная соль, находящаяся на влажном воздухе, отсыревает.</w:t>
      </w:r>
    </w:p>
    <w:p w:rsidR="004C1FDE" w:rsidRDefault="004C1FDE" w:rsidP="004C1FDE">
      <w:pPr>
        <w:pStyle w:val="a4"/>
        <w:shd w:val="clear" w:color="auto" w:fill="FFFFFF"/>
        <w:spacing w:before="0" w:beforeAutospacing="0" w:after="0" w:afterAutospacing="0" w:line="128" w:lineRule="atLeast"/>
        <w:rPr>
          <w:rFonts w:ascii="Arial" w:hAnsi="Arial" w:cs="Arial"/>
          <w:color w:val="181818"/>
          <w:sz w:val="13"/>
          <w:szCs w:val="13"/>
        </w:rPr>
      </w:pPr>
      <w:r>
        <w:rPr>
          <w:color w:val="000000"/>
          <w:sz w:val="27"/>
          <w:szCs w:val="27"/>
        </w:rPr>
        <w:t xml:space="preserve">Чистый хлорид натрия – негигроскопичное вещество, т. е. не притягивает влагу. Гигроскопичны хлориды магния и кальция. Их примеси почти всегда содержатся в поваренной соли и благодаря </w:t>
      </w:r>
      <w:proofErr w:type="gramStart"/>
      <w:r>
        <w:rPr>
          <w:color w:val="000000"/>
          <w:sz w:val="27"/>
          <w:szCs w:val="27"/>
        </w:rPr>
        <w:t>им</w:t>
      </w:r>
      <w:proofErr w:type="gramEnd"/>
      <w:r>
        <w:rPr>
          <w:color w:val="000000"/>
          <w:sz w:val="27"/>
          <w:szCs w:val="27"/>
        </w:rPr>
        <w:t xml:space="preserve"> происходит поглощение влаги.</w:t>
      </w:r>
    </w:p>
    <w:p w:rsidR="004C1FDE" w:rsidRDefault="004C1FDE" w:rsidP="004C1FDE">
      <w:pPr>
        <w:pStyle w:val="a4"/>
        <w:shd w:val="clear" w:color="auto" w:fill="FFFFFF"/>
        <w:spacing w:before="0" w:beforeAutospacing="0" w:after="0" w:afterAutospacing="0" w:line="128" w:lineRule="atLeast"/>
        <w:rPr>
          <w:rFonts w:ascii="Arial" w:hAnsi="Arial" w:cs="Arial"/>
          <w:color w:val="181818"/>
          <w:sz w:val="13"/>
          <w:szCs w:val="13"/>
        </w:rPr>
      </w:pPr>
      <w:r>
        <w:rPr>
          <w:color w:val="000000"/>
          <w:sz w:val="27"/>
          <w:szCs w:val="27"/>
        </w:rPr>
        <w:t xml:space="preserve">В удаленных от моря районах иногда встречаются подземные соляные источники. Люди издавна использовали их для вываривания соли. В нашей стране уже со времени владычества татарского хана Батыя и его потомков поваренная соль добывалась из озер Нижнего Поволжья, местности с сухим и жарким климатом. В созвездии соленых озер этого района особенно выделяются озера Эльтон и Баскунчак. Промышленная эксплуатация озера Эльтон осуществляется более полутора веков. Свежеосажденная соль за многие геологические периоды преобразовалась в осадочную породу – каменную соль. Окраска и прозрачность </w:t>
      </w:r>
      <w:proofErr w:type="gramStart"/>
      <w:r>
        <w:rPr>
          <w:color w:val="000000"/>
          <w:sz w:val="27"/>
          <w:szCs w:val="27"/>
        </w:rPr>
        <w:t>последней</w:t>
      </w:r>
      <w:proofErr w:type="gramEnd"/>
      <w:r>
        <w:rPr>
          <w:color w:val="000000"/>
          <w:sz w:val="27"/>
          <w:szCs w:val="27"/>
        </w:rPr>
        <w:t xml:space="preserve"> зависят от характера примесей.</w:t>
      </w:r>
    </w:p>
    <w:p w:rsidR="004C1FDE" w:rsidRDefault="004C1FDE" w:rsidP="004C1FDE">
      <w:pPr>
        <w:pStyle w:val="a4"/>
        <w:shd w:val="clear" w:color="auto" w:fill="FFFFFF"/>
        <w:spacing w:before="0" w:beforeAutospacing="0" w:after="0" w:afterAutospacing="0" w:line="128" w:lineRule="atLeast"/>
        <w:rPr>
          <w:rFonts w:ascii="Arial" w:hAnsi="Arial" w:cs="Arial"/>
          <w:color w:val="181818"/>
          <w:sz w:val="13"/>
          <w:szCs w:val="13"/>
        </w:rPr>
      </w:pPr>
      <w:r>
        <w:rPr>
          <w:color w:val="000000"/>
          <w:sz w:val="27"/>
          <w:szCs w:val="27"/>
        </w:rPr>
        <w:t>Исследования озера Эльтон показали, что его донная толща состоит из двух мощных пластов каменной соли, разделенных слоем глины. Толщина нижнего слоя в среднем равна 14,4 м, а верхнего, выстилающего дно, – 18,25 м. Этот слой простирается более чем на 150 км</w:t>
      </w:r>
      <w:proofErr w:type="gramStart"/>
      <w:r>
        <w:rPr>
          <w:color w:val="000000"/>
          <w:sz w:val="27"/>
          <w:szCs w:val="27"/>
          <w:vertAlign w:val="superscript"/>
        </w:rPr>
        <w:t>2</w:t>
      </w:r>
      <w:proofErr w:type="gramEnd"/>
      <w:r>
        <w:rPr>
          <w:color w:val="000000"/>
          <w:sz w:val="27"/>
          <w:szCs w:val="27"/>
        </w:rPr>
        <w:t>.</w:t>
      </w:r>
    </w:p>
    <w:p w:rsidR="004C1FDE" w:rsidRDefault="004C1FDE" w:rsidP="004C1FDE">
      <w:pPr>
        <w:pStyle w:val="a4"/>
        <w:shd w:val="clear" w:color="auto" w:fill="FFFFFF"/>
        <w:spacing w:before="0" w:beforeAutospacing="0" w:after="0" w:afterAutospacing="0" w:line="128" w:lineRule="atLeast"/>
        <w:rPr>
          <w:rFonts w:ascii="Arial" w:hAnsi="Arial" w:cs="Arial"/>
          <w:color w:val="181818"/>
          <w:sz w:val="13"/>
          <w:szCs w:val="13"/>
        </w:rPr>
      </w:pPr>
      <w:r>
        <w:rPr>
          <w:color w:val="000000"/>
          <w:sz w:val="27"/>
          <w:szCs w:val="27"/>
        </w:rPr>
        <w:t>Озеро Эльтон имеет большой запас поваренной соли, но еще более богато этой солью озеро Баскунчак, которое и является в настоящее время основной сырьевой базой в Нижнем Поволжье.</w:t>
      </w:r>
    </w:p>
    <w:p w:rsidR="004C1FDE" w:rsidRDefault="004C1FDE" w:rsidP="004C1FDE">
      <w:pPr>
        <w:pStyle w:val="a4"/>
        <w:shd w:val="clear" w:color="auto" w:fill="FFFFFF"/>
        <w:spacing w:before="0" w:beforeAutospacing="0" w:after="0" w:afterAutospacing="0" w:line="128" w:lineRule="atLeast"/>
        <w:rPr>
          <w:rFonts w:ascii="Arial" w:hAnsi="Arial" w:cs="Arial"/>
          <w:color w:val="181818"/>
          <w:sz w:val="13"/>
          <w:szCs w:val="13"/>
        </w:rPr>
      </w:pPr>
      <w:r>
        <w:rPr>
          <w:color w:val="000000"/>
          <w:sz w:val="27"/>
          <w:szCs w:val="27"/>
        </w:rPr>
        <w:t xml:space="preserve">В земной коре довольно часто встречаются пласты каменной соли. Считают, что они получаются при деформации земной коры с пластами осадочных пород, образовавшихся в результате выпаривания морской воды или вод соленых озер. Каменная соль при деформациях выдавливается вверх с образованием сплошных соляных куполов, обычно имеющих в плане округлую форму и достигающих нескольких километров в диаметре. Одно из таких давно разведанных месторождений каменной соли расположено близ </w:t>
      </w:r>
      <w:proofErr w:type="gramStart"/>
      <w:r>
        <w:rPr>
          <w:color w:val="000000"/>
          <w:sz w:val="27"/>
          <w:szCs w:val="27"/>
        </w:rPr>
        <w:t>г</w:t>
      </w:r>
      <w:proofErr w:type="gramEnd"/>
      <w:r>
        <w:rPr>
          <w:color w:val="000000"/>
          <w:sz w:val="27"/>
          <w:szCs w:val="27"/>
        </w:rPr>
        <w:t>. Илецка в Оренбургской области. Соляной купол этого месторождения простирается на 2 км в длину, 1 км в ширину и уходит вглубь также на 1 км.</w:t>
      </w:r>
    </w:p>
    <w:p w:rsidR="004C1FDE" w:rsidRDefault="004C1FDE" w:rsidP="004C1FDE">
      <w:pPr>
        <w:pStyle w:val="a4"/>
        <w:shd w:val="clear" w:color="auto" w:fill="FFFFFF"/>
        <w:spacing w:before="0" w:beforeAutospacing="0" w:after="0" w:afterAutospacing="0" w:line="128" w:lineRule="atLeast"/>
        <w:rPr>
          <w:rFonts w:ascii="Arial" w:hAnsi="Arial" w:cs="Arial"/>
          <w:color w:val="181818"/>
          <w:sz w:val="13"/>
          <w:szCs w:val="13"/>
        </w:rPr>
      </w:pPr>
      <w:r>
        <w:rPr>
          <w:color w:val="000000"/>
          <w:sz w:val="27"/>
          <w:szCs w:val="27"/>
        </w:rPr>
        <w:t xml:space="preserve">В Пермской области эксплуатируется богатейшее месторождение сильвинита. Это соляная горная порода, состоящая из хлоридов калия и натрия. При его переработке на удобрение извлекается </w:t>
      </w:r>
      <w:proofErr w:type="spellStart"/>
      <w:r>
        <w:rPr>
          <w:color w:val="000000"/>
          <w:sz w:val="27"/>
          <w:szCs w:val="27"/>
        </w:rPr>
        <w:t>КС</w:t>
      </w:r>
      <w:proofErr w:type="gramStart"/>
      <w:r>
        <w:rPr>
          <w:color w:val="000000"/>
          <w:sz w:val="27"/>
          <w:szCs w:val="27"/>
        </w:rPr>
        <w:t>l</w:t>
      </w:r>
      <w:proofErr w:type="spellEnd"/>
      <w:proofErr w:type="gram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NaCl</w:t>
      </w:r>
      <w:proofErr w:type="spellEnd"/>
      <w:r>
        <w:rPr>
          <w:color w:val="000000"/>
          <w:sz w:val="27"/>
          <w:szCs w:val="27"/>
        </w:rPr>
        <w:t xml:space="preserve"> является отходом. Путем простой промывки водой (</w:t>
      </w:r>
      <w:proofErr w:type="spellStart"/>
      <w:r>
        <w:rPr>
          <w:color w:val="000000"/>
          <w:sz w:val="27"/>
          <w:szCs w:val="27"/>
        </w:rPr>
        <w:t>КС</w:t>
      </w:r>
      <w:proofErr w:type="gramStart"/>
      <w:r>
        <w:rPr>
          <w:color w:val="000000"/>
          <w:sz w:val="27"/>
          <w:szCs w:val="27"/>
        </w:rPr>
        <w:t>l</w:t>
      </w:r>
      <w:proofErr w:type="spellEnd"/>
      <w:proofErr w:type="gramEnd"/>
      <w:r>
        <w:rPr>
          <w:color w:val="000000"/>
          <w:sz w:val="27"/>
          <w:szCs w:val="27"/>
        </w:rPr>
        <w:t xml:space="preserve"> растворяется лучше, чем </w:t>
      </w:r>
      <w:proofErr w:type="spellStart"/>
      <w:r>
        <w:rPr>
          <w:color w:val="000000"/>
          <w:sz w:val="27"/>
          <w:szCs w:val="27"/>
        </w:rPr>
        <w:t>NaCl</w:t>
      </w:r>
      <w:proofErr w:type="spellEnd"/>
      <w:r>
        <w:rPr>
          <w:color w:val="000000"/>
          <w:sz w:val="27"/>
          <w:szCs w:val="27"/>
        </w:rPr>
        <w:t xml:space="preserve">) получается техническая соль с 98%-ным содержанием </w:t>
      </w:r>
      <w:proofErr w:type="spellStart"/>
      <w:r>
        <w:rPr>
          <w:color w:val="000000"/>
          <w:sz w:val="27"/>
          <w:szCs w:val="27"/>
        </w:rPr>
        <w:t>NaCl</w:t>
      </w:r>
      <w:proofErr w:type="spellEnd"/>
      <w:r>
        <w:rPr>
          <w:color w:val="000000"/>
          <w:sz w:val="27"/>
          <w:szCs w:val="27"/>
        </w:rPr>
        <w:t>.</w:t>
      </w:r>
    </w:p>
    <w:p w:rsidR="004C1FDE" w:rsidRDefault="004C1FDE" w:rsidP="004C1FDE">
      <w:pPr>
        <w:pStyle w:val="a4"/>
        <w:shd w:val="clear" w:color="auto" w:fill="FFFFFF"/>
        <w:spacing w:before="0" w:beforeAutospacing="0" w:after="0" w:afterAutospacing="0" w:line="128" w:lineRule="atLeast"/>
        <w:rPr>
          <w:rFonts w:ascii="Arial" w:hAnsi="Arial" w:cs="Arial"/>
          <w:color w:val="181818"/>
          <w:sz w:val="13"/>
          <w:szCs w:val="13"/>
        </w:rPr>
      </w:pPr>
      <w:r>
        <w:rPr>
          <w:b/>
          <w:bCs/>
          <w:color w:val="000000"/>
          <w:sz w:val="27"/>
          <w:szCs w:val="27"/>
        </w:rPr>
        <w:t xml:space="preserve">Использование </w:t>
      </w:r>
      <w:proofErr w:type="spellStart"/>
      <w:r>
        <w:rPr>
          <w:b/>
          <w:bCs/>
          <w:color w:val="000000"/>
          <w:sz w:val="27"/>
          <w:szCs w:val="27"/>
        </w:rPr>
        <w:t>NaCl</w:t>
      </w:r>
      <w:proofErr w:type="spellEnd"/>
      <w:r>
        <w:rPr>
          <w:b/>
          <w:bCs/>
          <w:color w:val="000000"/>
          <w:sz w:val="27"/>
          <w:szCs w:val="27"/>
        </w:rPr>
        <w:t xml:space="preserve"> в химической промышленности</w:t>
      </w:r>
    </w:p>
    <w:p w:rsidR="004C1FDE" w:rsidRDefault="004C1FDE" w:rsidP="004C1FDE">
      <w:pPr>
        <w:pStyle w:val="a4"/>
        <w:shd w:val="clear" w:color="auto" w:fill="FFFFFF"/>
        <w:spacing w:before="0" w:beforeAutospacing="0" w:after="0" w:afterAutospacing="0" w:line="128" w:lineRule="atLeast"/>
        <w:rPr>
          <w:rFonts w:ascii="Arial" w:hAnsi="Arial" w:cs="Arial"/>
          <w:color w:val="181818"/>
          <w:sz w:val="13"/>
          <w:szCs w:val="13"/>
        </w:rPr>
      </w:pPr>
      <w:r>
        <w:rPr>
          <w:color w:val="000000"/>
          <w:sz w:val="27"/>
          <w:szCs w:val="27"/>
        </w:rPr>
        <w:t xml:space="preserve">Поваренная соль является важнейшим сырьем химической промышленности. Из нее получают соду, хлор, </w:t>
      </w:r>
      <w:proofErr w:type="spellStart"/>
      <w:r>
        <w:rPr>
          <w:color w:val="000000"/>
          <w:sz w:val="27"/>
          <w:szCs w:val="27"/>
        </w:rPr>
        <w:t>хлороводородную</w:t>
      </w:r>
      <w:proofErr w:type="spellEnd"/>
      <w:r>
        <w:rPr>
          <w:color w:val="000000"/>
          <w:sz w:val="27"/>
          <w:szCs w:val="27"/>
        </w:rPr>
        <w:t xml:space="preserve"> кислоту, </w:t>
      </w:r>
      <w:proofErr w:type="spellStart"/>
      <w:r>
        <w:rPr>
          <w:color w:val="000000"/>
          <w:sz w:val="27"/>
          <w:szCs w:val="27"/>
        </w:rPr>
        <w:t>гидроксид</w:t>
      </w:r>
      <w:proofErr w:type="spellEnd"/>
      <w:r>
        <w:rPr>
          <w:color w:val="000000"/>
          <w:sz w:val="27"/>
          <w:szCs w:val="27"/>
        </w:rPr>
        <w:t xml:space="preserve"> натрия, металлический натрий.</w:t>
      </w:r>
    </w:p>
    <w:p w:rsidR="004C1FDE" w:rsidRDefault="004C1FDE" w:rsidP="004C1FDE">
      <w:pPr>
        <w:pStyle w:val="a4"/>
        <w:shd w:val="clear" w:color="auto" w:fill="FFFFFF"/>
        <w:spacing w:before="0" w:beforeAutospacing="0" w:after="0" w:afterAutospacing="0" w:line="128" w:lineRule="atLeast"/>
        <w:rPr>
          <w:rFonts w:ascii="Arial" w:hAnsi="Arial" w:cs="Arial"/>
          <w:color w:val="181818"/>
          <w:sz w:val="13"/>
          <w:szCs w:val="13"/>
        </w:rPr>
      </w:pPr>
      <w:r>
        <w:rPr>
          <w:color w:val="000000"/>
          <w:sz w:val="27"/>
          <w:szCs w:val="27"/>
        </w:rPr>
        <w:t xml:space="preserve">При изучении свойств почв ученые установили, </w:t>
      </w:r>
      <w:proofErr w:type="gramStart"/>
      <w:r>
        <w:rPr>
          <w:color w:val="000000"/>
          <w:sz w:val="27"/>
          <w:szCs w:val="27"/>
        </w:rPr>
        <w:t>что</w:t>
      </w:r>
      <w:proofErr w:type="gramEnd"/>
      <w:r>
        <w:rPr>
          <w:color w:val="000000"/>
          <w:sz w:val="27"/>
          <w:szCs w:val="27"/>
        </w:rPr>
        <w:t xml:space="preserve"> будучи пропитанными хлоридом натрия, они не пропускают воду. Это открытие было использовано </w:t>
      </w:r>
      <w:r>
        <w:rPr>
          <w:color w:val="000000"/>
          <w:sz w:val="27"/>
          <w:szCs w:val="27"/>
        </w:rPr>
        <w:lastRenderedPageBreak/>
        <w:t xml:space="preserve">при строительстве оросительных каналов и водоемов. Если дно водоема покрыть слоем земли, пропитанной </w:t>
      </w:r>
      <w:proofErr w:type="spellStart"/>
      <w:r>
        <w:rPr>
          <w:color w:val="000000"/>
          <w:sz w:val="27"/>
          <w:szCs w:val="27"/>
        </w:rPr>
        <w:t>NaCl</w:t>
      </w:r>
      <w:proofErr w:type="spellEnd"/>
      <w:r>
        <w:rPr>
          <w:color w:val="000000"/>
          <w:sz w:val="27"/>
          <w:szCs w:val="27"/>
        </w:rPr>
        <w:t xml:space="preserve">, то утечки воды не происходит. Для этой цели, конечно, применяют техническую соль. Строители используют хлорид натрия для устранения смерзания почвы зимой. Для этого участки грунта, которые планируется вынимать, осенью густо посыпают </w:t>
      </w:r>
      <w:proofErr w:type="spellStart"/>
      <w:r>
        <w:rPr>
          <w:color w:val="000000"/>
          <w:sz w:val="27"/>
          <w:szCs w:val="27"/>
        </w:rPr>
        <w:t>NaCl</w:t>
      </w:r>
      <w:proofErr w:type="spellEnd"/>
      <w:r>
        <w:rPr>
          <w:color w:val="000000"/>
          <w:sz w:val="27"/>
          <w:szCs w:val="27"/>
        </w:rPr>
        <w:t>. В этом случае в сильные морозы данные участки земли остаются мягкими.</w:t>
      </w:r>
    </w:p>
    <w:p w:rsidR="004C1FDE" w:rsidRDefault="004C1FDE" w:rsidP="004C1FDE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3"/>
          <w:szCs w:val="13"/>
        </w:rPr>
      </w:pPr>
      <w:r>
        <w:rPr>
          <w:color w:val="000000"/>
          <w:sz w:val="27"/>
          <w:szCs w:val="27"/>
        </w:rPr>
        <w:t xml:space="preserve">Химики хорошо знают, что смешением мелкоизмельченного льда с поваренной солью можно получить эффективную охлаждающую смесь. Например, смесь состава 30 г </w:t>
      </w:r>
      <w:proofErr w:type="spellStart"/>
      <w:r>
        <w:rPr>
          <w:color w:val="000000"/>
          <w:sz w:val="27"/>
          <w:szCs w:val="27"/>
        </w:rPr>
        <w:t>NaCl</w:t>
      </w:r>
      <w:proofErr w:type="spellEnd"/>
      <w:r>
        <w:rPr>
          <w:color w:val="000000"/>
          <w:sz w:val="27"/>
          <w:szCs w:val="27"/>
        </w:rPr>
        <w:t xml:space="preserve"> на 100 г льда </w:t>
      </w:r>
      <w:proofErr w:type="gramStart"/>
      <w:r>
        <w:rPr>
          <w:color w:val="000000"/>
          <w:sz w:val="27"/>
          <w:szCs w:val="27"/>
        </w:rPr>
        <w:t>охлаждается до температуры 20°С. Это происходит</w:t>
      </w:r>
      <w:proofErr w:type="gramEnd"/>
      <w:r>
        <w:rPr>
          <w:color w:val="000000"/>
          <w:sz w:val="27"/>
          <w:szCs w:val="27"/>
        </w:rPr>
        <w:t xml:space="preserve"> потому, что водный раствор соли замерзает при отрицательных температурах. Следовательно, лед, имеющий температуру около 0</w:t>
      </w:r>
      <w:proofErr w:type="gramStart"/>
      <w:r>
        <w:rPr>
          <w:color w:val="000000"/>
          <w:sz w:val="27"/>
          <w:szCs w:val="27"/>
        </w:rPr>
        <w:t xml:space="preserve"> °С</w:t>
      </w:r>
      <w:proofErr w:type="gramEnd"/>
      <w:r>
        <w:rPr>
          <w:color w:val="000000"/>
          <w:sz w:val="27"/>
          <w:szCs w:val="27"/>
        </w:rPr>
        <w:t>, будет плавиться в таком растворе, отнимая теплоту от окружающей среды. Это свойство смеси льда и поваренной соли могут с успехом использовать также и домохозяйки.</w:t>
      </w:r>
    </w:p>
    <w:p w:rsidR="004C1FDE" w:rsidRDefault="004C1FDE" w:rsidP="00AF2BD1">
      <w:pPr>
        <w:shd w:val="clear" w:color="auto" w:fill="FFFFFF" w:themeFill="background1"/>
        <w:rPr>
          <w:rFonts w:ascii="Arial" w:hAnsi="Arial" w:cs="Arial"/>
          <w:color w:val="000000"/>
          <w:sz w:val="17"/>
          <w:szCs w:val="17"/>
          <w:shd w:val="clear" w:color="auto" w:fill="FFFFFF"/>
        </w:rPr>
      </w:pPr>
    </w:p>
    <w:p w:rsidR="004C1FDE" w:rsidRPr="00B90A45" w:rsidRDefault="004C1FDE" w:rsidP="00AF2BD1">
      <w:pPr>
        <w:shd w:val="clear" w:color="auto" w:fill="FFFFFF" w:themeFill="background1"/>
        <w:rPr>
          <w:rFonts w:ascii="Arial" w:hAnsi="Arial" w:cs="Arial"/>
          <w:color w:val="000000"/>
          <w:sz w:val="17"/>
          <w:szCs w:val="17"/>
          <w:shd w:val="clear" w:color="auto" w:fill="FFFFFF"/>
        </w:rPr>
      </w:pPr>
    </w:p>
    <w:sectPr w:rsidR="004C1FDE" w:rsidRPr="00B90A45" w:rsidSect="00163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6944C1"/>
    <w:rsid w:val="00163F61"/>
    <w:rsid w:val="001B6A0A"/>
    <w:rsid w:val="00221FD3"/>
    <w:rsid w:val="004C1FDE"/>
    <w:rsid w:val="00501952"/>
    <w:rsid w:val="006944C1"/>
    <w:rsid w:val="008C172B"/>
    <w:rsid w:val="008D7043"/>
    <w:rsid w:val="009275A7"/>
    <w:rsid w:val="009703E4"/>
    <w:rsid w:val="00A34A67"/>
    <w:rsid w:val="00A905BD"/>
    <w:rsid w:val="00AD6239"/>
    <w:rsid w:val="00AF2BD1"/>
    <w:rsid w:val="00B90A45"/>
    <w:rsid w:val="00C02B3E"/>
    <w:rsid w:val="00C158E2"/>
    <w:rsid w:val="00CA1217"/>
    <w:rsid w:val="00CE5FE4"/>
    <w:rsid w:val="00EF3C15"/>
    <w:rsid w:val="00F52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4C1"/>
  </w:style>
  <w:style w:type="paragraph" w:styleId="5">
    <w:name w:val="heading 5"/>
    <w:basedOn w:val="a"/>
    <w:link w:val="50"/>
    <w:uiPriority w:val="9"/>
    <w:qFormat/>
    <w:rsid w:val="00AF2BD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44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94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F2BD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90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0A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10</Pages>
  <Words>2436</Words>
  <Characters>13890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</dc:creator>
  <cp:lastModifiedBy>juli</cp:lastModifiedBy>
  <cp:revision>4</cp:revision>
  <cp:lastPrinted>2022-04-06T06:51:00Z</cp:lastPrinted>
  <dcterms:created xsi:type="dcterms:W3CDTF">2022-04-01T09:46:00Z</dcterms:created>
  <dcterms:modified xsi:type="dcterms:W3CDTF">2022-04-04T10:23:00Z</dcterms:modified>
</cp:coreProperties>
</file>