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F7" w:rsidRDefault="00CC77F7" w:rsidP="00CC77F7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25"/>
          <w:lang w:eastAsia="zh-TW"/>
        </w:rPr>
      </w:pPr>
      <w:r w:rsidRPr="00E40F52">
        <w:rPr>
          <w:rFonts w:ascii="Times New Roman" w:hAnsi="Times New Roman" w:cs="Times New Roman"/>
          <w:sz w:val="28"/>
          <w:szCs w:val="16"/>
        </w:rPr>
        <w:t>М</w:t>
      </w:r>
      <w:r w:rsidRPr="00E40F52">
        <w:rPr>
          <w:rFonts w:ascii="Times New Roman" w:hAnsi="Times New Roman" w:cs="Times New Roman"/>
          <w:spacing w:val="-4"/>
          <w:sz w:val="28"/>
          <w:szCs w:val="16"/>
        </w:rPr>
        <w:t xml:space="preserve">униципальное бюджетное общеобразовательное  учреждение «Средняя бюджетная общеобразовательная школа №5  имени Сергея Викторовича Молчанова   </w:t>
      </w:r>
      <w:proofErr w:type="spellStart"/>
      <w:r w:rsidRPr="00E40F52">
        <w:rPr>
          <w:rFonts w:ascii="Times New Roman" w:hAnsi="Times New Roman" w:cs="Times New Roman"/>
          <w:spacing w:val="-4"/>
          <w:sz w:val="28"/>
          <w:szCs w:val="16"/>
        </w:rPr>
        <w:t>Белоглинского</w:t>
      </w:r>
      <w:proofErr w:type="spellEnd"/>
      <w:r w:rsidRPr="00E40F52">
        <w:rPr>
          <w:rFonts w:ascii="Times New Roman" w:hAnsi="Times New Roman" w:cs="Times New Roman"/>
          <w:spacing w:val="-4"/>
          <w:sz w:val="28"/>
          <w:szCs w:val="16"/>
        </w:rPr>
        <w:t xml:space="preserve"> района»</w:t>
      </w:r>
    </w:p>
    <w:p w:rsidR="00CC77F7" w:rsidRDefault="00CC77F7" w:rsidP="00CC77F7">
      <w:pPr>
        <w:shd w:val="clear" w:color="auto" w:fill="FFFFFF"/>
        <w:spacing w:after="176" w:line="240" w:lineRule="auto"/>
        <w:rPr>
          <w:rFonts w:ascii="Times New Roman" w:eastAsia="Times New Roman" w:hAnsi="Times New Roman" w:cs="Times New Roman"/>
          <w:color w:val="000000"/>
          <w:sz w:val="48"/>
          <w:szCs w:val="25"/>
          <w:lang w:eastAsia="zh-TW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3063240</wp:posOffset>
            </wp:positionH>
            <wp:positionV relativeFrom="paragraph">
              <wp:posOffset>422910</wp:posOffset>
            </wp:positionV>
            <wp:extent cx="1799590" cy="1460500"/>
            <wp:effectExtent l="19050" t="0" r="0" b="0"/>
            <wp:wrapNone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3136265</wp:posOffset>
            </wp:positionH>
            <wp:positionV relativeFrom="paragraph">
              <wp:posOffset>840105</wp:posOffset>
            </wp:positionV>
            <wp:extent cx="1799590" cy="1460500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3133090</wp:posOffset>
            </wp:positionH>
            <wp:positionV relativeFrom="paragraph">
              <wp:posOffset>899795</wp:posOffset>
            </wp:positionV>
            <wp:extent cx="1799590" cy="146050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497F"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3212465</wp:posOffset>
            </wp:positionH>
            <wp:positionV relativeFrom="paragraph">
              <wp:posOffset>740410</wp:posOffset>
            </wp:positionV>
            <wp:extent cx="1799590" cy="14605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497F"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3063240</wp:posOffset>
            </wp:positionH>
            <wp:positionV relativeFrom="paragraph">
              <wp:posOffset>840105</wp:posOffset>
            </wp:positionV>
            <wp:extent cx="1799590" cy="1460500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77F7">
        <w:rPr>
          <w:rFonts w:ascii="Arial" w:eastAsia="Times New Roman" w:hAnsi="Arial" w:cs="Arial"/>
          <w:color w:val="000000"/>
          <w:sz w:val="25"/>
          <w:szCs w:val="25"/>
          <w:lang w:eastAsia="zh-TW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2424393</wp:posOffset>
            </wp:positionH>
            <wp:positionV relativeFrom="paragraph">
              <wp:posOffset>323402</wp:posOffset>
            </wp:positionV>
            <wp:extent cx="1798992" cy="1463040"/>
            <wp:effectExtent l="1905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93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70CA" w:rsidRPr="00E40F52">
        <w:rPr>
          <w:rFonts w:ascii="Arial" w:eastAsia="Times New Roman" w:hAnsi="Arial" w:cs="Arial"/>
          <w:color w:val="000000"/>
          <w:sz w:val="25"/>
          <w:szCs w:val="25"/>
          <w:lang w:eastAsia="zh-TW"/>
        </w:rPr>
        <w:br/>
      </w:r>
    </w:p>
    <w:p w:rsidR="00CC77F7" w:rsidRDefault="00A070CA" w:rsidP="00CC77F7">
      <w:pPr>
        <w:shd w:val="clear" w:color="auto" w:fill="FFFFFF"/>
        <w:spacing w:after="176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 xml:space="preserve">                                                                    </w:t>
      </w:r>
    </w:p>
    <w:p w:rsidR="00E7497F" w:rsidRDefault="00CC77F7" w:rsidP="00CC77F7">
      <w:pPr>
        <w:shd w:val="clear" w:color="auto" w:fill="FFFFFF"/>
        <w:tabs>
          <w:tab w:val="left" w:pos="7075"/>
          <w:tab w:val="right" w:pos="9355"/>
        </w:tabs>
        <w:spacing w:after="176" w:line="240" w:lineRule="auto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 w:rsidR="00A070CA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 xml:space="preserve">   УТВЕРЖДЕНО</w:t>
      </w:r>
    </w:p>
    <w:p w:rsidR="00A070CA" w:rsidRDefault="00CC77F7" w:rsidP="00E7497F">
      <w:pPr>
        <w:shd w:val="clear" w:color="auto" w:fill="FFFFFF"/>
        <w:spacing w:after="176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5"/>
          <w:lang w:eastAsia="ru-RU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3023870</wp:posOffset>
            </wp:positionH>
            <wp:positionV relativeFrom="paragraph">
              <wp:posOffset>107950</wp:posOffset>
            </wp:positionV>
            <wp:extent cx="1799590" cy="1460500"/>
            <wp:effectExtent l="1905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70CA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 xml:space="preserve">                                  Директор МБОУ СОШ №5</w:t>
      </w:r>
    </w:p>
    <w:p w:rsidR="00A070CA" w:rsidRDefault="00A070CA" w:rsidP="00E7497F">
      <w:pPr>
        <w:shd w:val="clear" w:color="auto" w:fill="FFFFFF"/>
        <w:spacing w:after="176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  <w:t>_____________</w:t>
      </w:r>
      <w:r w:rsidR="00E7497F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 xml:space="preserve"> О.Ю.Звягина</w:t>
      </w:r>
      <w:r>
        <w:rPr>
          <w:rFonts w:ascii="Times New Roman" w:eastAsia="Times New Roman" w:hAnsi="Times New Roman" w:cs="Times New Roman"/>
          <w:color w:val="000000"/>
          <w:sz w:val="24"/>
          <w:szCs w:val="25"/>
          <w:u w:val="single"/>
          <w:lang w:eastAsia="zh-TW"/>
        </w:rPr>
        <w:t xml:space="preserve">   </w:t>
      </w:r>
      <w:r w:rsidR="00CC77F7" w:rsidRPr="00CC77F7">
        <w:rPr>
          <w:rFonts w:ascii="Times New Roman" w:eastAsia="Times New Roman" w:hAnsi="Times New Roman" w:cs="Times New Roman"/>
          <w:color w:val="000000"/>
          <w:sz w:val="24"/>
          <w:szCs w:val="25"/>
          <w:u w:val="single"/>
          <w:lang w:eastAsia="zh-TW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2576793</wp:posOffset>
            </wp:positionH>
            <wp:positionV relativeFrom="paragraph">
              <wp:posOffset>-742763</wp:posOffset>
            </wp:positionV>
            <wp:extent cx="1798992" cy="1463040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93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5"/>
          <w:u w:val="single"/>
          <w:lang w:eastAsia="zh-TW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 xml:space="preserve">  </w:t>
      </w:r>
    </w:p>
    <w:p w:rsidR="00CC77F7" w:rsidRDefault="00A070CA" w:rsidP="00E7497F">
      <w:pPr>
        <w:shd w:val="clear" w:color="auto" w:fill="FFFFFF"/>
        <w:spacing w:after="176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 w:rsidR="00F3539C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 w:rsidR="00F3539C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  <w:t xml:space="preserve">   </w:t>
      </w:r>
      <w:r w:rsidR="00E7497F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 xml:space="preserve">     </w:t>
      </w:r>
      <w:r w:rsidR="00E7497F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 w:rsidR="00E7497F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 w:rsidR="00E7497F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 w:rsidR="00E7497F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  <w:t xml:space="preserve">  Протокол №01 «31» 08</w:t>
      </w:r>
      <w:r w:rsidR="00F3539C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 xml:space="preserve">  2022</w:t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</w:p>
    <w:p w:rsidR="00A070CA" w:rsidRDefault="00A070CA" w:rsidP="00E7497F">
      <w:pPr>
        <w:shd w:val="clear" w:color="auto" w:fill="FFFFFF"/>
        <w:spacing w:after="176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</w:p>
    <w:p w:rsidR="00A070CA" w:rsidRPr="00F670FA" w:rsidRDefault="00A070CA" w:rsidP="00A070CA">
      <w:pPr>
        <w:shd w:val="clear" w:color="auto" w:fill="FFFFFF"/>
        <w:spacing w:after="176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5"/>
          <w:u w:val="single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 w:rsidR="00CC77F7" w:rsidRPr="00CC77F7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2424393</wp:posOffset>
            </wp:positionH>
            <wp:positionV relativeFrom="paragraph">
              <wp:posOffset>-2146113</wp:posOffset>
            </wp:positionV>
            <wp:extent cx="1798992" cy="1463040"/>
            <wp:effectExtent l="1905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93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5"/>
          <w:u w:val="single"/>
          <w:lang w:eastAsia="zh-TW"/>
        </w:rPr>
        <w:t xml:space="preserve"> </w:t>
      </w:r>
    </w:p>
    <w:p w:rsidR="00A070CA" w:rsidRPr="00E40F52" w:rsidRDefault="00A070CA" w:rsidP="00A070CA">
      <w:pPr>
        <w:shd w:val="clear" w:color="auto" w:fill="FFFFFF"/>
        <w:spacing w:after="176" w:line="240" w:lineRule="auto"/>
        <w:ind w:left="4956"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</w:p>
    <w:p w:rsidR="00A070CA" w:rsidRDefault="00E7497F" w:rsidP="00A070CA">
      <w:pPr>
        <w:shd w:val="clear" w:color="auto" w:fill="FFFFFF"/>
        <w:spacing w:after="176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ab/>
      </w:r>
    </w:p>
    <w:p w:rsidR="00CC77F7" w:rsidRDefault="00CC77F7" w:rsidP="00A070CA">
      <w:pPr>
        <w:shd w:val="clear" w:color="auto" w:fill="FFFFFF"/>
        <w:spacing w:after="176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5"/>
          <w:lang w:eastAsia="zh-TW"/>
        </w:rPr>
      </w:pPr>
      <w:r w:rsidRPr="00C62D37">
        <w:rPr>
          <w:rFonts w:ascii="Times New Roman" w:eastAsia="Times New Roman" w:hAnsi="Times New Roman" w:cs="Times New Roman"/>
          <w:color w:val="000000"/>
          <w:sz w:val="28"/>
          <w:szCs w:val="25"/>
          <w:lang w:eastAsia="zh-TW"/>
        </w:rPr>
        <w:t xml:space="preserve">ДОПОЛНИТЕЛЬНАЯ ОБЩЕОБРАЗОВАТЕЛЬНАЯ 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zh-TW"/>
        </w:rPr>
        <w:t xml:space="preserve"> </w:t>
      </w:r>
    </w:p>
    <w:p w:rsidR="00A070CA" w:rsidRPr="00C62D37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5"/>
          <w:lang w:eastAsia="zh-TW"/>
        </w:rPr>
      </w:pPr>
      <w:r w:rsidRPr="00C62D37">
        <w:rPr>
          <w:rFonts w:ascii="Times New Roman" w:eastAsia="Times New Roman" w:hAnsi="Times New Roman" w:cs="Times New Roman"/>
          <w:color w:val="000000"/>
          <w:sz w:val="28"/>
          <w:szCs w:val="25"/>
          <w:lang w:eastAsia="zh-TW"/>
        </w:rPr>
        <w:t>ОБЩЕРАЗВИВАЮЩАЯ  ПРОГРАММА</w:t>
      </w:r>
      <w:r w:rsidR="00E7497F">
        <w:rPr>
          <w:rFonts w:ascii="Times New Roman" w:eastAsia="Times New Roman" w:hAnsi="Times New Roman" w:cs="Times New Roman"/>
          <w:color w:val="000000"/>
          <w:sz w:val="28"/>
          <w:szCs w:val="25"/>
          <w:lang w:eastAsia="zh-TW"/>
        </w:rPr>
        <w:t xml:space="preserve">  </w:t>
      </w:r>
      <w:proofErr w:type="gramStart"/>
      <w:r w:rsidR="00E7497F">
        <w:rPr>
          <w:rFonts w:ascii="Times New Roman" w:eastAsia="Times New Roman" w:hAnsi="Times New Roman" w:cs="Times New Roman"/>
          <w:color w:val="000000"/>
          <w:sz w:val="28"/>
          <w:szCs w:val="25"/>
          <w:lang w:eastAsia="zh-TW"/>
        </w:rPr>
        <w:t>ВНЕУРОЧНОЙ</w:t>
      </w:r>
      <w:proofErr w:type="gramEnd"/>
      <w:r w:rsidR="00E7497F">
        <w:rPr>
          <w:rFonts w:ascii="Times New Roman" w:eastAsia="Times New Roman" w:hAnsi="Times New Roman" w:cs="Times New Roman"/>
          <w:color w:val="000000"/>
          <w:sz w:val="28"/>
          <w:szCs w:val="25"/>
          <w:lang w:eastAsia="zh-TW"/>
        </w:rPr>
        <w:t xml:space="preserve"> ДЕЧТЕЛЬНОСТИ</w:t>
      </w: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5"/>
          <w:lang w:eastAsia="zh-TW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5"/>
          <w:lang w:eastAsia="zh-TW"/>
        </w:rPr>
        <w:t xml:space="preserve"> ЕСТЕСТВЕННО-НАУЧНОЙ НАПРАВЛЕННОСТИ</w:t>
      </w:r>
    </w:p>
    <w:p w:rsidR="00A070CA" w:rsidRPr="00F670F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5"/>
          <w:lang w:eastAsia="zh-TW"/>
        </w:rPr>
        <w:t>«ЮНЫЙ НАТУРАЛИСТ»</w:t>
      </w:r>
    </w:p>
    <w:p w:rsidR="00A070CA" w:rsidRPr="00E40F52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  <w:r w:rsidRPr="00F670FA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br/>
      </w:r>
    </w:p>
    <w:p w:rsidR="00A070CA" w:rsidRPr="00E40F52" w:rsidRDefault="00A070CA" w:rsidP="00A070CA">
      <w:pPr>
        <w:shd w:val="clear" w:color="auto" w:fill="FFFFFF"/>
        <w:spacing w:after="176" w:line="240" w:lineRule="auto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>Уровень программы: базовый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 xml:space="preserve">Срок </w:t>
      </w:r>
      <w:r w:rsidR="008162C7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>реализации программы: 1 год (36</w:t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 xml:space="preserve"> часов)</w:t>
      </w:r>
    </w:p>
    <w:p w:rsidR="00A070CA" w:rsidRDefault="00A070CA" w:rsidP="00A070CA">
      <w:pPr>
        <w:shd w:val="clear" w:color="auto" w:fill="FFFFFF"/>
        <w:spacing w:after="176" w:line="240" w:lineRule="auto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>Возрастная категория  детей: 10-11 лет.</w:t>
      </w:r>
    </w:p>
    <w:p w:rsidR="00A070CA" w:rsidRDefault="00A070CA" w:rsidP="00A070CA">
      <w:pPr>
        <w:shd w:val="clear" w:color="auto" w:fill="FFFFFF"/>
        <w:spacing w:after="176" w:line="240" w:lineRule="auto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>Вид программы: примерный</w:t>
      </w:r>
    </w:p>
    <w:p w:rsidR="00A070CA" w:rsidRPr="00E40F52" w:rsidRDefault="00A070CA" w:rsidP="00A070CA">
      <w:pPr>
        <w:shd w:val="clear" w:color="auto" w:fill="FFFFFF"/>
        <w:spacing w:after="176" w:line="240" w:lineRule="auto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>Программа реализуется на бюджетной основе.</w:t>
      </w:r>
    </w:p>
    <w:p w:rsidR="00A070CA" w:rsidRPr="00BE687B" w:rsidRDefault="00A070CA" w:rsidP="00A070CA">
      <w:pPr>
        <w:shd w:val="clear" w:color="auto" w:fill="FFFFFF"/>
        <w:spacing w:after="176" w:line="240" w:lineRule="auto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>Автор - составитель</w:t>
      </w:r>
    </w:p>
    <w:p w:rsidR="00A070CA" w:rsidRDefault="00A070CA" w:rsidP="00A070CA">
      <w:pPr>
        <w:shd w:val="clear" w:color="auto" w:fill="FFFFFF"/>
        <w:spacing w:after="176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 xml:space="preserve"> </w:t>
      </w:r>
      <w:proofErr w:type="spellStart"/>
      <w:r w:rsidRPr="00E40F52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>Реймер</w:t>
      </w:r>
      <w:proofErr w:type="spellEnd"/>
      <w:r w:rsidRPr="00E40F52"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 xml:space="preserve"> Ю</w:t>
      </w: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>лия Алексеевна</w:t>
      </w:r>
    </w:p>
    <w:p w:rsidR="00A070CA" w:rsidRPr="00E40F52" w:rsidRDefault="00A070CA" w:rsidP="00A070CA">
      <w:pPr>
        <w:shd w:val="clear" w:color="auto" w:fill="FFFFFF"/>
        <w:spacing w:after="176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  <w:t>Педагог дополнительного образования.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</w:p>
    <w:p w:rsidR="00A070CA" w:rsidRPr="00E40F52" w:rsidRDefault="00A070CA" w:rsidP="00A070CA">
      <w:pPr>
        <w:shd w:val="clear" w:color="auto" w:fill="FFFFFF"/>
        <w:spacing w:after="176" w:line="240" w:lineRule="auto"/>
        <w:rPr>
          <w:rFonts w:ascii="Times New Roman" w:eastAsia="Times New Roman" w:hAnsi="Times New Roman" w:cs="Times New Roman"/>
          <w:color w:val="000000"/>
          <w:sz w:val="24"/>
          <w:szCs w:val="25"/>
          <w:lang w:eastAsia="zh-TW"/>
        </w:rPr>
      </w:pPr>
    </w:p>
    <w:p w:rsidR="00A070CA" w:rsidRDefault="00A070CA" w:rsidP="00A070CA">
      <w:pPr>
        <w:pStyle w:val="3"/>
        <w:ind w:left="2832" w:firstLine="708"/>
        <w:jc w:val="both"/>
      </w:pPr>
      <w:r>
        <w:t>село Белая Глина</w:t>
      </w:r>
    </w:p>
    <w:p w:rsidR="00A070CA" w:rsidRDefault="00F3539C" w:rsidP="00A070CA">
      <w:pPr>
        <w:pStyle w:val="3"/>
        <w:ind w:left="0"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2022</w:t>
      </w:r>
      <w:r w:rsidR="00A070CA">
        <w:t xml:space="preserve"> г</w:t>
      </w:r>
    </w:p>
    <w:p w:rsidR="00E7497F" w:rsidRDefault="00E7497F" w:rsidP="00A070CA">
      <w:pPr>
        <w:pStyle w:val="3"/>
        <w:ind w:left="0" w:firstLine="567"/>
        <w:jc w:val="both"/>
      </w:pPr>
    </w:p>
    <w:p w:rsidR="00E7497F" w:rsidRDefault="00E7497F" w:rsidP="00A070CA">
      <w:pPr>
        <w:pStyle w:val="3"/>
        <w:ind w:left="0" w:firstLine="567"/>
        <w:jc w:val="both"/>
      </w:pPr>
    </w:p>
    <w:p w:rsidR="00E7497F" w:rsidRDefault="00E7497F" w:rsidP="00A070CA">
      <w:pPr>
        <w:pStyle w:val="3"/>
        <w:ind w:left="0" w:firstLine="567"/>
        <w:jc w:val="both"/>
      </w:pPr>
    </w:p>
    <w:p w:rsidR="00E7497F" w:rsidRDefault="00E7497F" w:rsidP="00A070CA">
      <w:pPr>
        <w:pStyle w:val="3"/>
        <w:ind w:left="0" w:firstLine="567"/>
        <w:jc w:val="both"/>
      </w:pPr>
    </w:p>
    <w:p w:rsidR="00E7497F" w:rsidRDefault="00CC77F7" w:rsidP="00A070CA">
      <w:pPr>
        <w:pStyle w:val="3"/>
        <w:ind w:left="0" w:firstLine="567"/>
        <w:jc w:val="both"/>
      </w:pPr>
      <w:r w:rsidRPr="00CC77F7"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2576637</wp:posOffset>
            </wp:positionH>
            <wp:positionV relativeFrom="paragraph">
              <wp:posOffset>2510127</wp:posOffset>
            </wp:positionV>
            <wp:extent cx="1799811" cy="1461053"/>
            <wp:effectExtent l="19050" t="0" r="0" b="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497F" w:rsidRDefault="00E7497F" w:rsidP="00A070CA">
      <w:pPr>
        <w:pStyle w:val="3"/>
        <w:ind w:left="0" w:firstLine="567"/>
        <w:jc w:val="both"/>
      </w:pPr>
    </w:p>
    <w:p w:rsidR="00A070CA" w:rsidRPr="002403DA" w:rsidRDefault="00A070CA" w:rsidP="00A070CA">
      <w:pPr>
        <w:pStyle w:val="3"/>
        <w:ind w:left="2124" w:firstLine="708"/>
        <w:jc w:val="both"/>
      </w:pPr>
      <w:r w:rsidRPr="002403DA">
        <w:t>Содержание программы:</w:t>
      </w:r>
    </w:p>
    <w:p w:rsidR="00A070CA" w:rsidRPr="002403DA" w:rsidRDefault="00A070CA" w:rsidP="00A070CA">
      <w:pPr>
        <w:pStyle w:val="3"/>
        <w:numPr>
          <w:ilvl w:val="0"/>
          <w:numId w:val="1"/>
        </w:numPr>
        <w:jc w:val="both"/>
      </w:pPr>
      <w:r w:rsidRPr="002403DA">
        <w:t>Пояснительная записка.</w:t>
      </w:r>
    </w:p>
    <w:p w:rsidR="00A070CA" w:rsidRPr="002403DA" w:rsidRDefault="00A070CA" w:rsidP="00A070CA">
      <w:pPr>
        <w:pStyle w:val="3"/>
        <w:numPr>
          <w:ilvl w:val="0"/>
          <w:numId w:val="1"/>
        </w:numPr>
        <w:jc w:val="both"/>
      </w:pPr>
      <w:r w:rsidRPr="002403DA">
        <w:t>Цель и задачи.</w:t>
      </w:r>
    </w:p>
    <w:p w:rsidR="00A070CA" w:rsidRPr="002403DA" w:rsidRDefault="00A070CA" w:rsidP="00A070CA">
      <w:pPr>
        <w:pStyle w:val="3"/>
        <w:numPr>
          <w:ilvl w:val="0"/>
          <w:numId w:val="1"/>
        </w:numPr>
        <w:contextualSpacing/>
        <w:jc w:val="both"/>
        <w:rPr>
          <w:szCs w:val="24"/>
        </w:rPr>
      </w:pPr>
      <w:r w:rsidRPr="002403DA">
        <w:rPr>
          <w:szCs w:val="24"/>
        </w:rPr>
        <w:t>Тематическое распределение часов.</w:t>
      </w:r>
    </w:p>
    <w:p w:rsidR="00A070CA" w:rsidRPr="002403DA" w:rsidRDefault="00A070CA" w:rsidP="00A070CA">
      <w:pPr>
        <w:pStyle w:val="3"/>
        <w:numPr>
          <w:ilvl w:val="0"/>
          <w:numId w:val="1"/>
        </w:numPr>
        <w:contextualSpacing/>
        <w:rPr>
          <w:szCs w:val="24"/>
        </w:rPr>
      </w:pPr>
      <w:r w:rsidRPr="002403DA">
        <w:rPr>
          <w:szCs w:val="24"/>
        </w:rPr>
        <w:t>Содержание программы.</w:t>
      </w:r>
    </w:p>
    <w:p w:rsidR="00A070CA" w:rsidRPr="002403DA" w:rsidRDefault="00A070CA" w:rsidP="00A070CA">
      <w:pPr>
        <w:pStyle w:val="3"/>
        <w:numPr>
          <w:ilvl w:val="0"/>
          <w:numId w:val="1"/>
        </w:numPr>
        <w:contextualSpacing/>
        <w:jc w:val="both"/>
        <w:rPr>
          <w:szCs w:val="24"/>
        </w:rPr>
      </w:pPr>
      <w:r w:rsidRPr="002403DA">
        <w:rPr>
          <w:szCs w:val="24"/>
        </w:rPr>
        <w:t>Планируемые результаты.</w:t>
      </w:r>
    </w:p>
    <w:p w:rsidR="00A070CA" w:rsidRPr="002C4978" w:rsidRDefault="00A070CA" w:rsidP="00A070CA">
      <w:pPr>
        <w:pStyle w:val="a3"/>
        <w:numPr>
          <w:ilvl w:val="0"/>
          <w:numId w:val="1"/>
        </w:numPr>
        <w:shd w:val="clear" w:color="auto" w:fill="FFFFFF"/>
        <w:spacing w:before="0" w:beforeAutospacing="0" w:after="88" w:afterAutospacing="0" w:line="386" w:lineRule="atLeast"/>
        <w:contextualSpacing/>
        <w:rPr>
          <w:i/>
          <w:color w:val="333333"/>
        </w:rPr>
      </w:pPr>
      <w:r w:rsidRPr="002C4978">
        <w:rPr>
          <w:rStyle w:val="a5"/>
          <w:bCs/>
          <w:i w:val="0"/>
          <w:color w:val="333333"/>
        </w:rPr>
        <w:t>Список использованной литературы.</w:t>
      </w:r>
    </w:p>
    <w:p w:rsidR="00A070CA" w:rsidRDefault="00A070CA" w:rsidP="00A070CA">
      <w:pPr>
        <w:pStyle w:val="3"/>
        <w:ind w:left="567"/>
        <w:jc w:val="both"/>
      </w:pPr>
    </w:p>
    <w:p w:rsidR="00A070CA" w:rsidRDefault="00A070CA" w:rsidP="00A070CA">
      <w:pPr>
        <w:pStyle w:val="3"/>
        <w:ind w:left="0" w:firstLine="567"/>
        <w:jc w:val="both"/>
      </w:pPr>
    </w:p>
    <w:p w:rsidR="00A070CA" w:rsidRDefault="00A070CA" w:rsidP="00A070CA">
      <w:pPr>
        <w:pStyle w:val="3"/>
        <w:ind w:left="0" w:firstLine="567"/>
        <w:jc w:val="both"/>
      </w:pPr>
    </w:p>
    <w:p w:rsidR="00A070CA" w:rsidRDefault="00A070CA" w:rsidP="00A070CA">
      <w:pPr>
        <w:pStyle w:val="3"/>
        <w:ind w:left="0" w:firstLine="567"/>
        <w:jc w:val="both"/>
      </w:pPr>
    </w:p>
    <w:p w:rsidR="00A070CA" w:rsidRPr="00E40F52" w:rsidRDefault="00A070CA" w:rsidP="00A070CA">
      <w:pPr>
        <w:shd w:val="clear" w:color="auto" w:fill="FFFFFF"/>
        <w:spacing w:after="176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zh-TW"/>
        </w:rPr>
      </w:pPr>
      <w:r w:rsidRPr="00E40F52">
        <w:rPr>
          <w:rFonts w:ascii="Arial" w:eastAsia="Times New Roman" w:hAnsi="Arial" w:cs="Arial"/>
          <w:color w:val="000000"/>
          <w:sz w:val="25"/>
          <w:szCs w:val="25"/>
          <w:lang w:eastAsia="zh-TW"/>
        </w:rPr>
        <w:br/>
      </w:r>
    </w:p>
    <w:p w:rsidR="00A070CA" w:rsidRPr="00E40F52" w:rsidRDefault="00A070CA" w:rsidP="00A070CA">
      <w:pPr>
        <w:shd w:val="clear" w:color="auto" w:fill="FFFFFF"/>
        <w:spacing w:after="176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zh-TW"/>
        </w:rPr>
      </w:pPr>
      <w:r w:rsidRPr="00E40F52">
        <w:rPr>
          <w:rFonts w:ascii="Arial" w:eastAsia="Times New Roman" w:hAnsi="Arial" w:cs="Arial"/>
          <w:color w:val="000000"/>
          <w:sz w:val="25"/>
          <w:szCs w:val="25"/>
          <w:lang w:eastAsia="zh-TW"/>
        </w:rPr>
        <w:br/>
      </w: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zh-TW"/>
        </w:rPr>
      </w:pPr>
      <w:r w:rsidRPr="00E40F52">
        <w:rPr>
          <w:rFonts w:ascii="Arial" w:eastAsia="Times New Roman" w:hAnsi="Arial" w:cs="Arial"/>
          <w:color w:val="000000"/>
          <w:sz w:val="25"/>
          <w:szCs w:val="25"/>
          <w:lang w:eastAsia="zh-TW"/>
        </w:rPr>
        <w:br/>
      </w: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Pr="00F670FA" w:rsidRDefault="00A070CA" w:rsidP="00A070CA">
      <w:pPr>
        <w:shd w:val="clear" w:color="auto" w:fill="FFFFFF"/>
        <w:spacing w:after="176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zh-TW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  <w:t>1.</w:t>
      </w:r>
      <w:r w:rsidRPr="00E40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  <w:t>Пояснительная записка</w:t>
      </w:r>
    </w:p>
    <w:p w:rsidR="00A070CA" w:rsidRPr="00E40F52" w:rsidRDefault="00A070CA" w:rsidP="00A070CA">
      <w:pPr>
        <w:shd w:val="clear" w:color="auto" w:fill="FFFFFF"/>
        <w:spacing w:after="176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lastRenderedPageBreak/>
        <w:t>Рабочая программа внеурочной деятельности «Юный натуралист» рассчитана для 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щихся 5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класса и опирается на знания, которые учащиес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я получают в курсе природоведения.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Данный курс дополняет и расширяет получаемые знания о растениях, гри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бах,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лишайни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ках, животных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и обеспечивает проведение дополнительных практических работ, т.е. является предметным и </w:t>
      </w:r>
      <w:proofErr w:type="spellStart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практикоориентированным</w:t>
      </w:r>
      <w:proofErr w:type="spellEnd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.</w:t>
      </w:r>
    </w:p>
    <w:p w:rsidR="00A070CA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</w:pPr>
    </w:p>
    <w:p w:rsidR="00A070CA" w:rsidRPr="002C4978" w:rsidRDefault="00A070CA" w:rsidP="00A070CA">
      <w:pPr>
        <w:pStyle w:val="3"/>
        <w:ind w:left="3051" w:firstLine="489"/>
        <w:jc w:val="both"/>
        <w:rPr>
          <w:b/>
        </w:rPr>
      </w:pPr>
      <w:r>
        <w:rPr>
          <w:b/>
          <w:bCs/>
          <w:color w:val="000000"/>
          <w:szCs w:val="24"/>
          <w:lang w:eastAsia="zh-TW"/>
        </w:rPr>
        <w:t>2.</w:t>
      </w:r>
      <w:r w:rsidRPr="002C4978">
        <w:t xml:space="preserve"> </w:t>
      </w:r>
      <w:r w:rsidRPr="002C4978">
        <w:rPr>
          <w:b/>
        </w:rPr>
        <w:t>Цель и задачи.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В соответствии с Учебным планом на внеурочную деятельность «Юный натуралист» от</w:t>
      </w:r>
      <w:r w:rsidR="008162C7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водится 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 часов.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  <w:t>Цель курса: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 углубить и расширить знания учащихся по биологии растений, грибов, лишайников,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животных,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обеспечив осознанный выбор профиля учащимися в старшей школе.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  <w:t>Задачи курса: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Углубить и расширить знания учащихся об основных физиологических процессах в растительном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и животном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ганизме.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Показать многообразие растений, грибов, лишайников в природе.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Сформировать навыки и умения по применению полученных знаний на практике.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Развить познавательный интерес к предмету.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  <w:t>Виды деятельности учащихся.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Работа с научно-популярной литературой;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Выращивание и уход за растениями;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Наблюдение и постановка опытов;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Создание фотографий, рисунков, презентаций, проектов, наглядных пособий.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  <w:t xml:space="preserve">Личностные, </w:t>
      </w:r>
      <w:proofErr w:type="spellStart"/>
      <w:r w:rsidRPr="00E40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  <w:t>метапредметные</w:t>
      </w:r>
      <w:proofErr w:type="spellEnd"/>
      <w:r w:rsidRPr="00E40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  <w:t xml:space="preserve"> и предметные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  <w:t>результаты освоения курса по внеурочной деятельности «Юный натуралист»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TW"/>
        </w:rPr>
        <w:t>Личностными результатами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 являются следующие умения: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- осознавать единство и целостность окружающего мира (взаимосвязь органов в организме, строения органа и функции, которую он выполняет, взаимосвязи организмов друг с другом в растительном сообществе, с факторами неживой природы и т.д.), возможности его познаваемости;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- постепенно выстраивать собственное целостное мировоззрение;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- осознавать потребность и готовность к самообразованию, в том числе и в рамках самостоятельной деятельности вне школы;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- оценивать жизненные ситуации с точки зрения безопасного образа жизни и сохранения здоровья;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- оценивать экологический риск взаимоотношений человека и природы;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proofErr w:type="spellStart"/>
      <w:r w:rsidRPr="00E40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TW"/>
        </w:rPr>
        <w:t>Метапредметными</w:t>
      </w:r>
      <w:proofErr w:type="spellEnd"/>
      <w:r w:rsidRPr="00E40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TW"/>
        </w:rPr>
        <w:t xml:space="preserve"> результатами 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являются формирование УУД.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zh-TW"/>
        </w:rPr>
        <w:t>Регулятивные УУД: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- 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- выдвигать версии решения проблемы, осознавать конечный результат, выбирать из предложенных и искать самостоятельно средства достижения целей;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- составлять (индивидуально или в группе) план решения проблемы (выполнения проекта);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- работая по плану, сверять свои действия с целью и, при необходимости, исправлять ошибки самостоятельно;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- в диалоге с учителем или самостоятельно совершенствовать выработанные критерии оценки.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zh-TW"/>
        </w:rPr>
        <w:t>Познавательные УУД: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- анализировать, сравнивать, классифициро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вать и обобщать факты и явления, 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выявлять причины и следствия простых явлений;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lastRenderedPageBreak/>
        <w:t>- осуществлять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строить </w:t>
      </w:r>
      <w:proofErr w:type="gramStart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логическое рассуждение</w:t>
      </w:r>
      <w:proofErr w:type="gramEnd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, включающее установление причинно-следственных связей;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- составлять тезисы, различные виды планов (простых, сложных и т.п.), преобразовывать информацию из одного вида в другой;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- 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zh-TW"/>
        </w:rPr>
        <w:t>Коммуникативные УУД: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- самостоятельно организовывать учебное взаимодействие в группе (определять общие цели, распределять роли, договариваться друг с другом и т.д.)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TW"/>
        </w:rPr>
        <w:t>Предметными результатами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являются следующие умения: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TW"/>
        </w:rPr>
        <w:t>В познавательной (интеллектуальной) сфере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: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>расширение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 и систематизация знаний о многообразии объектов живой природы, формирование представлений о связях между живыми организмами, о редких и исчезающих растениях родного края;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>приведение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доказательств (аргументация) взаимосвязи человека и окружающей среды; зависимости здоровья человека от состояния окружающей среды; необходимости защиты окружающей среды;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>объяснение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роли биологии в практической деятельности людей; места и роли человека в природе; значения биологического разнообразия для сохранения биосферы;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>сравнение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биологических объектов и природных процессов, умение делать выводы и умозаключения на основе сравнения;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>выявление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приспособлений организмов к среде обитания; типов взаимодействия различных видов в экосистеме;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>овладение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методами биологической науки: наблюдение и описание биологических объектов; постановка биологических экспериментов и объяснение их результатов.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TW"/>
        </w:rPr>
        <w:t>В ценностно-ориентационной сфере: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>формирование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 представлений о биологии как одной из важнейших наук, как важнейшем элементе культурного опыта человечества;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>знание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основных правил здорового и безопасного поведения в природе;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>анализ и оценка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 основных правил поведения в природе, анализ и оценка последствий деятельности человека в природе.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TW"/>
        </w:rPr>
        <w:t>В сфере трудовой деятельности: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>Знание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и соблюдение правил работы в кабинете биологии;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>соблюдение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правил работы с биологическими приборами и инструментами;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>формирование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навыков ухода за комнатными растениями.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TW"/>
        </w:rPr>
        <w:t>В сфере физической деятельности: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>Освоение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приемов рациональной организации труда и отдыха.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TW"/>
        </w:rPr>
        <w:t>В эстетической сфере: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>Овладение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умением оценивать с эстетической точки зрения объекты живой природы.</w:t>
      </w:r>
    </w:p>
    <w:p w:rsidR="00A070CA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tabs>
          <w:tab w:val="left" w:pos="2511"/>
          <w:tab w:val="center" w:pos="4677"/>
        </w:tabs>
        <w:spacing w:after="176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  <w:tab/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  <w:tab/>
      </w:r>
      <w:r w:rsidRPr="00E632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  <w:t>Тематическое распределение часов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  <w:t>.</w:t>
      </w:r>
    </w:p>
    <w:tbl>
      <w:tblPr>
        <w:tblStyle w:val="a4"/>
        <w:tblW w:w="0" w:type="auto"/>
        <w:tblLook w:val="04A0"/>
      </w:tblPr>
      <w:tblGrid>
        <w:gridCol w:w="942"/>
        <w:gridCol w:w="1860"/>
        <w:gridCol w:w="1275"/>
        <w:gridCol w:w="1985"/>
        <w:gridCol w:w="1985"/>
      </w:tblGrid>
      <w:tr w:rsidR="00F3539C" w:rsidRPr="00C80CAA" w:rsidTr="00A2290C">
        <w:tc>
          <w:tcPr>
            <w:tcW w:w="942" w:type="dxa"/>
          </w:tcPr>
          <w:p w:rsidR="00F3539C" w:rsidRPr="00C80CAA" w:rsidRDefault="00F3539C" w:rsidP="00E76F97">
            <w:pPr>
              <w:spacing w:after="17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Раздел</w:t>
            </w:r>
          </w:p>
        </w:tc>
        <w:tc>
          <w:tcPr>
            <w:tcW w:w="1860" w:type="dxa"/>
          </w:tcPr>
          <w:p w:rsidR="00F3539C" w:rsidRPr="00C80CAA" w:rsidRDefault="00F3539C" w:rsidP="00E76F97">
            <w:pPr>
              <w:spacing w:after="17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Название раздела</w:t>
            </w:r>
          </w:p>
        </w:tc>
        <w:tc>
          <w:tcPr>
            <w:tcW w:w="1275" w:type="dxa"/>
          </w:tcPr>
          <w:p w:rsidR="00F3539C" w:rsidRPr="00C80CAA" w:rsidRDefault="00F3539C" w:rsidP="00E76F97">
            <w:pPr>
              <w:spacing w:after="17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Кол-во часов</w:t>
            </w:r>
          </w:p>
        </w:tc>
        <w:tc>
          <w:tcPr>
            <w:tcW w:w="1985" w:type="dxa"/>
          </w:tcPr>
          <w:p w:rsidR="00F3539C" w:rsidRPr="005A1A03" w:rsidRDefault="00F3539C" w:rsidP="00723174">
            <w:pPr>
              <w:pStyle w:val="a6"/>
              <w:contextualSpacing/>
              <w:jc w:val="both"/>
              <w:rPr>
                <w:b/>
              </w:rPr>
            </w:pPr>
            <w:r w:rsidRPr="005A1A03">
              <w:rPr>
                <w:b/>
                <w:color w:val="333333"/>
                <w:shd w:val="clear" w:color="auto" w:fill="FFFFFF"/>
              </w:rPr>
              <w:t>Основные направления воспитательной деятельности</w:t>
            </w:r>
          </w:p>
        </w:tc>
        <w:tc>
          <w:tcPr>
            <w:tcW w:w="1985" w:type="dxa"/>
          </w:tcPr>
          <w:p w:rsidR="00F3539C" w:rsidRPr="00C80CAA" w:rsidRDefault="00F3539C" w:rsidP="00E76F97">
            <w:pPr>
              <w:spacing w:after="17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Формы контроля</w:t>
            </w:r>
          </w:p>
        </w:tc>
      </w:tr>
      <w:tr w:rsidR="00F3539C" w:rsidRPr="00C80CAA" w:rsidTr="00A2290C">
        <w:tc>
          <w:tcPr>
            <w:tcW w:w="942" w:type="dxa"/>
          </w:tcPr>
          <w:p w:rsidR="00F3539C" w:rsidRPr="00C80CAA" w:rsidRDefault="00F3539C" w:rsidP="00E76F97">
            <w:pPr>
              <w:spacing w:after="17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860" w:type="dxa"/>
          </w:tcPr>
          <w:p w:rsidR="00F3539C" w:rsidRPr="00C80CAA" w:rsidRDefault="00F3539C" w:rsidP="00E76F97">
            <w:pPr>
              <w:spacing w:after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Ботаника</w:t>
            </w:r>
          </w:p>
        </w:tc>
        <w:tc>
          <w:tcPr>
            <w:tcW w:w="1275" w:type="dxa"/>
          </w:tcPr>
          <w:p w:rsidR="00F3539C" w:rsidRPr="00C80CAA" w:rsidRDefault="00F3539C" w:rsidP="00E76F97">
            <w:pPr>
              <w:spacing w:after="17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1985" w:type="dxa"/>
          </w:tcPr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гражданское   воспитание,</w:t>
            </w:r>
          </w:p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83A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  <w:proofErr w:type="gramEnd"/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воспитания;</w:t>
            </w:r>
          </w:p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духовно-нравственное  воспитание;</w:t>
            </w:r>
          </w:p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 воспитание; </w:t>
            </w:r>
          </w:p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 воспитание, формирования культуры здоровья и эмоционального благополучия;</w:t>
            </w:r>
          </w:p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трудовое  воспитание; </w:t>
            </w:r>
          </w:p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экологическое  воспитание; </w:t>
            </w:r>
          </w:p>
          <w:p w:rsidR="00F3539C" w:rsidRPr="00C3383A" w:rsidRDefault="00F3539C" w:rsidP="00723174">
            <w:pPr>
              <w:pStyle w:val="a6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  <w:tc>
          <w:tcPr>
            <w:tcW w:w="1985" w:type="dxa"/>
            <w:vMerge w:val="restart"/>
          </w:tcPr>
          <w:p w:rsidR="00F3539C" w:rsidRPr="00C80CAA" w:rsidRDefault="00F3539C" w:rsidP="00E76F97">
            <w:pPr>
              <w:spacing w:after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lastRenderedPageBreak/>
              <w:t xml:space="preserve">Тесты, сообщения, презентации, викторины,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lastRenderedPageBreak/>
              <w:t>рисунки, проекты, практические работы, наглядные пособия.</w:t>
            </w:r>
          </w:p>
        </w:tc>
      </w:tr>
      <w:tr w:rsidR="00F3539C" w:rsidRPr="00C80CAA" w:rsidTr="00A2290C">
        <w:tc>
          <w:tcPr>
            <w:tcW w:w="942" w:type="dxa"/>
          </w:tcPr>
          <w:p w:rsidR="00F3539C" w:rsidRPr="00C80CAA" w:rsidRDefault="00F3539C" w:rsidP="00E76F97">
            <w:pPr>
              <w:spacing w:after="17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lastRenderedPageBreak/>
              <w:t>2</w:t>
            </w:r>
          </w:p>
        </w:tc>
        <w:tc>
          <w:tcPr>
            <w:tcW w:w="1860" w:type="dxa"/>
          </w:tcPr>
          <w:p w:rsidR="00F3539C" w:rsidRPr="00C80CAA" w:rsidRDefault="00F3539C" w:rsidP="00E76F97">
            <w:pPr>
              <w:spacing w:after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Бактериология.</w:t>
            </w:r>
          </w:p>
        </w:tc>
        <w:tc>
          <w:tcPr>
            <w:tcW w:w="1275" w:type="dxa"/>
          </w:tcPr>
          <w:p w:rsidR="00F3539C" w:rsidRPr="00C80CAA" w:rsidRDefault="00F3539C" w:rsidP="00E76F97">
            <w:pPr>
              <w:spacing w:after="17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985" w:type="dxa"/>
          </w:tcPr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гражданское   воспитание,</w:t>
            </w:r>
          </w:p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83A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  <w:proofErr w:type="gramEnd"/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воспитания;</w:t>
            </w:r>
          </w:p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  духовно-нравственное  воспитание;</w:t>
            </w:r>
          </w:p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  эстетическое  воспитание; </w:t>
            </w:r>
          </w:p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трудовое  воспитание; </w:t>
            </w:r>
          </w:p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 воспитание; </w:t>
            </w:r>
          </w:p>
          <w:p w:rsidR="00F3539C" w:rsidRPr="00C3383A" w:rsidRDefault="00F3539C" w:rsidP="00723174">
            <w:pPr>
              <w:pStyle w:val="a6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  <w:tc>
          <w:tcPr>
            <w:tcW w:w="1985" w:type="dxa"/>
            <w:vMerge/>
          </w:tcPr>
          <w:p w:rsidR="00F3539C" w:rsidRPr="00C80CAA" w:rsidRDefault="00F3539C" w:rsidP="00E76F97">
            <w:pPr>
              <w:spacing w:after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 w:rsidR="00F3539C" w:rsidRPr="00C80CAA" w:rsidTr="00A2290C">
        <w:tc>
          <w:tcPr>
            <w:tcW w:w="942" w:type="dxa"/>
          </w:tcPr>
          <w:p w:rsidR="00F3539C" w:rsidRPr="00C80CAA" w:rsidRDefault="00F3539C" w:rsidP="00E76F97">
            <w:pPr>
              <w:spacing w:after="17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860" w:type="dxa"/>
          </w:tcPr>
          <w:p w:rsidR="00F3539C" w:rsidRPr="00C80CAA" w:rsidRDefault="00F3539C" w:rsidP="00E76F97">
            <w:pPr>
              <w:spacing w:after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Микология</w:t>
            </w:r>
          </w:p>
        </w:tc>
        <w:tc>
          <w:tcPr>
            <w:tcW w:w="1275" w:type="dxa"/>
          </w:tcPr>
          <w:p w:rsidR="00F3539C" w:rsidRPr="00C80CAA" w:rsidRDefault="00F3539C" w:rsidP="00E76F97">
            <w:pPr>
              <w:spacing w:after="17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985" w:type="dxa"/>
          </w:tcPr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 воспитание; </w:t>
            </w:r>
          </w:p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 воспитание; </w:t>
            </w:r>
          </w:p>
          <w:p w:rsidR="00F3539C" w:rsidRPr="00C3383A" w:rsidRDefault="00F3539C" w:rsidP="00723174">
            <w:pPr>
              <w:pStyle w:val="a6"/>
              <w:contextualSpacing/>
              <w:jc w:val="both"/>
            </w:pPr>
            <w:r w:rsidRPr="00C3383A">
              <w:t xml:space="preserve"> ценности научного познания</w:t>
            </w:r>
          </w:p>
        </w:tc>
        <w:tc>
          <w:tcPr>
            <w:tcW w:w="1985" w:type="dxa"/>
            <w:vMerge/>
          </w:tcPr>
          <w:p w:rsidR="00F3539C" w:rsidRPr="00C80CAA" w:rsidRDefault="00F3539C" w:rsidP="00E76F97">
            <w:pPr>
              <w:spacing w:after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 w:rsidR="00F3539C" w:rsidRPr="00C80CAA" w:rsidTr="00A2290C">
        <w:tc>
          <w:tcPr>
            <w:tcW w:w="942" w:type="dxa"/>
          </w:tcPr>
          <w:p w:rsidR="00F3539C" w:rsidRPr="00C80CAA" w:rsidRDefault="00F3539C" w:rsidP="00E76F97">
            <w:pPr>
              <w:spacing w:after="17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860" w:type="dxa"/>
          </w:tcPr>
          <w:p w:rsidR="00F3539C" w:rsidRPr="00C80CAA" w:rsidRDefault="00F3539C" w:rsidP="00E76F97">
            <w:pPr>
              <w:spacing w:after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Лихенология</w:t>
            </w:r>
          </w:p>
        </w:tc>
        <w:tc>
          <w:tcPr>
            <w:tcW w:w="1275" w:type="dxa"/>
          </w:tcPr>
          <w:p w:rsidR="00F3539C" w:rsidRPr="00C80CAA" w:rsidRDefault="00F3539C" w:rsidP="00E76F97">
            <w:pPr>
              <w:spacing w:after="17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985" w:type="dxa"/>
          </w:tcPr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  эстетическое  воспитание; </w:t>
            </w:r>
          </w:p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 </w:t>
            </w:r>
            <w:r w:rsidRPr="00C33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воспитание, формирования культуры здоровья и эмоционального благополучия;</w:t>
            </w:r>
          </w:p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трудовое  воспитание; </w:t>
            </w:r>
          </w:p>
          <w:p w:rsidR="00F3539C" w:rsidRPr="00C3383A" w:rsidRDefault="00F3539C" w:rsidP="00723174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 воспитание; </w:t>
            </w:r>
          </w:p>
          <w:p w:rsidR="00F3539C" w:rsidRPr="00C3383A" w:rsidRDefault="00F3539C" w:rsidP="00723174">
            <w:pPr>
              <w:pStyle w:val="a6"/>
              <w:contextualSpacing/>
              <w:jc w:val="both"/>
            </w:pPr>
          </w:p>
        </w:tc>
        <w:tc>
          <w:tcPr>
            <w:tcW w:w="1985" w:type="dxa"/>
            <w:vMerge/>
          </w:tcPr>
          <w:p w:rsidR="00F3539C" w:rsidRPr="00C80CAA" w:rsidRDefault="00F3539C" w:rsidP="00E76F97">
            <w:pPr>
              <w:spacing w:after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 w:rsidR="00F3539C" w:rsidRPr="00C80CAA" w:rsidTr="00A2290C">
        <w:trPr>
          <w:trHeight w:val="293"/>
        </w:trPr>
        <w:tc>
          <w:tcPr>
            <w:tcW w:w="942" w:type="dxa"/>
          </w:tcPr>
          <w:p w:rsidR="00F3539C" w:rsidRPr="00C80CAA" w:rsidRDefault="00F3539C" w:rsidP="00E76F97">
            <w:pPr>
              <w:spacing w:after="17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lastRenderedPageBreak/>
              <w:t>5</w:t>
            </w:r>
          </w:p>
        </w:tc>
        <w:tc>
          <w:tcPr>
            <w:tcW w:w="1860" w:type="dxa"/>
          </w:tcPr>
          <w:p w:rsidR="00F3539C" w:rsidRPr="00C80CAA" w:rsidRDefault="00F3539C" w:rsidP="00E76F97">
            <w:pPr>
              <w:spacing w:after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Зоология.</w:t>
            </w:r>
          </w:p>
        </w:tc>
        <w:tc>
          <w:tcPr>
            <w:tcW w:w="1275" w:type="dxa"/>
          </w:tcPr>
          <w:p w:rsidR="00F3539C" w:rsidRPr="00C80CAA" w:rsidRDefault="00F3539C" w:rsidP="00E76F97">
            <w:pPr>
              <w:spacing w:after="17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1985" w:type="dxa"/>
          </w:tcPr>
          <w:p w:rsidR="00F3539C" w:rsidRPr="00C3383A" w:rsidRDefault="00F3539C" w:rsidP="00F3539C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 воспитание; </w:t>
            </w:r>
          </w:p>
          <w:p w:rsidR="00F3539C" w:rsidRPr="00C3383A" w:rsidRDefault="00F3539C" w:rsidP="00F3539C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F3539C" w:rsidRPr="00C3383A" w:rsidRDefault="00F3539C" w:rsidP="00F3539C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трудовое  воспитание; </w:t>
            </w:r>
          </w:p>
          <w:p w:rsidR="00F3539C" w:rsidRPr="00C3383A" w:rsidRDefault="00F3539C" w:rsidP="00F3539C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 воспитание; </w:t>
            </w:r>
          </w:p>
          <w:p w:rsidR="00F3539C" w:rsidRPr="00C3383A" w:rsidRDefault="00F3539C" w:rsidP="00723174">
            <w:pPr>
              <w:pStyle w:val="a6"/>
              <w:ind w:left="142"/>
              <w:contextualSpacing/>
              <w:jc w:val="both"/>
            </w:pPr>
          </w:p>
        </w:tc>
        <w:tc>
          <w:tcPr>
            <w:tcW w:w="1985" w:type="dxa"/>
            <w:vMerge/>
          </w:tcPr>
          <w:p w:rsidR="00F3539C" w:rsidRPr="00C80CAA" w:rsidRDefault="00F3539C" w:rsidP="00E76F97">
            <w:pPr>
              <w:spacing w:after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 w:rsidR="00F3539C" w:rsidRPr="00C80CAA" w:rsidTr="00A2290C">
        <w:tc>
          <w:tcPr>
            <w:tcW w:w="942" w:type="dxa"/>
          </w:tcPr>
          <w:p w:rsidR="00F3539C" w:rsidRPr="00C80CAA" w:rsidRDefault="00F3539C" w:rsidP="00E76F97">
            <w:pPr>
              <w:spacing w:after="17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860" w:type="dxa"/>
          </w:tcPr>
          <w:p w:rsidR="00F3539C" w:rsidRPr="00C80CAA" w:rsidRDefault="00F3539C" w:rsidP="00E76F97">
            <w:pPr>
              <w:spacing w:after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Экология.</w:t>
            </w:r>
          </w:p>
        </w:tc>
        <w:tc>
          <w:tcPr>
            <w:tcW w:w="1275" w:type="dxa"/>
          </w:tcPr>
          <w:p w:rsidR="00F3539C" w:rsidRPr="00C80CAA" w:rsidRDefault="00F3539C" w:rsidP="00E76F97">
            <w:pPr>
              <w:spacing w:after="17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985" w:type="dxa"/>
          </w:tcPr>
          <w:p w:rsidR="00F3539C" w:rsidRPr="00C3383A" w:rsidRDefault="00F3539C" w:rsidP="00F3539C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 воспитание; </w:t>
            </w:r>
          </w:p>
          <w:p w:rsidR="00F3539C" w:rsidRPr="00C3383A" w:rsidRDefault="00F3539C" w:rsidP="00F3539C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>физическое  воспитание, формирования культуры здоровья и эмоционального благополучия;</w:t>
            </w:r>
          </w:p>
          <w:p w:rsidR="00F3539C" w:rsidRPr="00C3383A" w:rsidRDefault="00F3539C" w:rsidP="00F3539C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трудовое  воспитание; </w:t>
            </w:r>
          </w:p>
          <w:p w:rsidR="00F3539C" w:rsidRPr="00C3383A" w:rsidRDefault="00F3539C" w:rsidP="00F3539C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83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 воспитание; </w:t>
            </w:r>
          </w:p>
          <w:p w:rsidR="00F3539C" w:rsidRPr="00C80CAA" w:rsidRDefault="00F3539C" w:rsidP="00E76F97">
            <w:pPr>
              <w:spacing w:after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985" w:type="dxa"/>
            <w:vMerge/>
          </w:tcPr>
          <w:p w:rsidR="00F3539C" w:rsidRPr="00C80CAA" w:rsidRDefault="00F3539C" w:rsidP="00E76F97">
            <w:pPr>
              <w:spacing w:after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</w:tbl>
    <w:p w:rsidR="00A070CA" w:rsidRPr="00E632DA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  <w:t>4.</w:t>
      </w:r>
      <w:r w:rsidRPr="00F670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  <w:t>Содержание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br/>
      </w:r>
    </w:p>
    <w:p w:rsidR="00A070CA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AA17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  <w:t>1.Ботаника.</w:t>
      </w:r>
      <w:r w:rsidRPr="00AA174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Наука о растениях – ботаника.</w:t>
      </w:r>
      <w:r w:rsidRPr="00AA174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Многообразие мира растений. Жизненные формы растений.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Общие признаки растений.</w:t>
      </w:r>
      <w:r w:rsidRPr="00AA174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Клетка – основная структурная единица организма растения.</w:t>
      </w:r>
      <w:r w:rsidRPr="00AA174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Понятие о тканях.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Внешнее и внутреннее строение семян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.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Разнообразие семян.</w:t>
      </w:r>
      <w:r w:rsidRPr="00AA174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Виды корней.</w:t>
      </w:r>
    </w:p>
    <w:p w:rsidR="00A070CA" w:rsidRPr="00E40F52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Строение и значение побегов для растений.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Почка – зачаточный побег растения.</w:t>
      </w:r>
    </w:p>
    <w:p w:rsidR="00A070CA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Лист. Внешнее и внутреннее строение листа.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Стебель как осевая часть побега.</w:t>
      </w:r>
    </w:p>
    <w:p w:rsidR="00A070CA" w:rsidRPr="00E40F52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Многообразие побегов.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Цветок, его значение и строение. Плод и его значение.</w:t>
      </w:r>
    </w:p>
    <w:p w:rsidR="00A070CA" w:rsidRPr="00E40F52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Корневое питание растений.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Воздушное питание растений.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Дыхание растений.</w:t>
      </w:r>
    </w:p>
    <w:p w:rsidR="00A070CA" w:rsidRPr="00E40F52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Роль воды в жизнедеятельности растений.</w:t>
      </w:r>
    </w:p>
    <w:p w:rsidR="00A070CA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Размножение растений.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Вегетативное размножение, его виды и биологическая роль </w:t>
      </w:r>
    </w:p>
    <w:p w:rsidR="00A070CA" w:rsidRPr="00E40F52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lastRenderedPageBreak/>
        <w:t>в природе.</w:t>
      </w:r>
    </w:p>
    <w:p w:rsidR="00A070CA" w:rsidRPr="00E40F52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Рост и развитие растений.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Понятие о систематике растений.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Водоросли.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Моховидные.</w:t>
      </w:r>
    </w:p>
    <w:p w:rsidR="00A070CA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Папоротникообразные.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Голосеменные растения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.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Покрытосеменные. </w:t>
      </w:r>
    </w:p>
    <w:p w:rsidR="00A070CA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Многообразие и происхождение культурных растений.</w:t>
      </w:r>
    </w:p>
    <w:p w:rsidR="00A070CA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0B5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  <w:t>2.Бактериология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  <w:t xml:space="preserve">.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Бактерии как древнейшая группа живых организмов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. </w:t>
      </w:r>
    </w:p>
    <w:p w:rsidR="00A070CA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Распространение бактерий.</w:t>
      </w:r>
    </w:p>
    <w:p w:rsidR="00A070CA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0B5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  <w:t>3. Микология.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Грибы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- особое царство живой природы.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</w:p>
    <w:p w:rsidR="00A070CA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Строение и жизнедеятельность грибов.</w:t>
      </w:r>
    </w:p>
    <w:p w:rsidR="00A070CA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0B5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  <w:t>4.Лихенология.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Лишайники.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Строение и жизнедеятельность лишайников.</w:t>
      </w:r>
    </w:p>
    <w:p w:rsidR="00A070CA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0B5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  <w:t>5.Зоология.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  <w:t xml:space="preserve"> </w:t>
      </w:r>
      <w:r w:rsidRPr="002C6C5E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Одноклеточные животные.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Тип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саркожгутиконосцы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, споровики, инфузории.</w:t>
      </w:r>
    </w:p>
    <w:p w:rsidR="00A070CA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2C6C5E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Многоклеточные животные.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Беспозвоночные. Тип губки, кишечнополостные.  Тип черви. Тип моллюски. </w:t>
      </w:r>
      <w:r w:rsidRPr="002C6C5E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Позвоночные животные.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Тип членистоногие. Тип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иглокожие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.</w:t>
      </w:r>
      <w:r w:rsidRPr="002C6C5E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Тип Хордовые.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Надкласс рыбы. Класс земноводные. Класс пресмыкающиеся. Класс птицы. Класс млекопитающие. Строение млекопитающих. Многообразие млекопитающих. Значение млекопитающих. Браконьерство. Исчезающие виды.</w:t>
      </w:r>
    </w:p>
    <w:p w:rsidR="00A070CA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450B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  <w:t>6.Экология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. Положительные отношения между организмами. Отрицательные отношения </w:t>
      </w:r>
    </w:p>
    <w:p w:rsidR="00A070CA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между организмами.  Нейтрализм. Биотические факторы окружающей среды. Абиотические  факторы окружающей среды. Антропогенные факторы. Пищевые связи. Биосфера и человек. Основные экологические проблемы современности. Пути решения экологических проблем.</w:t>
      </w:r>
    </w:p>
    <w:p w:rsidR="00A070CA" w:rsidRPr="002C4978" w:rsidRDefault="00A070CA" w:rsidP="00A070CA">
      <w:pPr>
        <w:spacing w:after="176" w:line="240" w:lineRule="auto"/>
        <w:ind w:left="2124"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TW"/>
        </w:rPr>
      </w:pPr>
      <w:r w:rsidRPr="002C4978">
        <w:rPr>
          <w:rFonts w:ascii="Times New Roman" w:hAnsi="Times New Roman" w:cs="Times New Roman"/>
          <w:b/>
          <w:sz w:val="24"/>
          <w:szCs w:val="24"/>
        </w:rPr>
        <w:t>5. Планируемые результаты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  <w:t>В результате изучения курса "Юный натуралист"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Учащиеся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  <w:t>науча</w:t>
      </w:r>
      <w:r w:rsidRPr="00E40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  <w:t>тся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  <w:t>: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Работать с микроскопом, изготавливать простейшие микропрепараты для исследования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Сравнивать изученные организмы: грибы и лишайники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Сравнивать растения различных отделов, находить черты усложнения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Распознавать органы цветкового растения, их видоизменения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Создавать условия, необходимые для роста и развития растений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Размножать растения вегетативным способом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Выделять основные признаки растений, определять их систематическое положение, составлять их морфологическое описание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  <w:t>получит возможность научиться: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находить информацию о растениях, животных грибах и бактериях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использовать приемы работы с определителями растений; размножения и выращивания культурных растений;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создавать собственные письменные и устные сообщения о растениях,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A070CA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-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планировать 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lastRenderedPageBreak/>
        <w:t>совместную деятельность, учитывать мнение окружающих и адекватно оценивать собственный вклад в деятельность группы.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  <w:t>Материально-техническое обеспечение учебного процесса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Гербарий.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2.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Натуральные объекты: семена и плоды, шишки, спилы стволов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3.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Муляжи грибов, плодов, овощей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4.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Комплект микропрепаратов по ботанике.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5.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Лупа ручная.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6.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микроскоп школьный.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7.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Набор </w:t>
      </w:r>
      <w:proofErr w:type="spellStart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препаровальных</w:t>
      </w:r>
      <w:proofErr w:type="spellEnd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инструментов.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8.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Набор химической посуды и принадлежностей для лабораторных опытов.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9.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Спиртовка лабораторная.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10.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Прибор для демонстрации корневого давления.</w:t>
      </w:r>
    </w:p>
    <w:p w:rsidR="00A070CA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11.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Комплект демонстрационных таблиц по ботанике.</w:t>
      </w:r>
    </w:p>
    <w:p w:rsidR="00E7497F" w:rsidRPr="00E40F52" w:rsidRDefault="00E7497F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12. Оборудование центра «ТОЧКА РОСТА» естественнонаучной и технологической направленности (цифровые лаборатории, цифровой электронный микроскоп).</w:t>
      </w:r>
    </w:p>
    <w:p w:rsidR="00A070CA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</w:p>
    <w:p w:rsidR="00A070CA" w:rsidRPr="002C4978" w:rsidRDefault="00A070CA" w:rsidP="00A070CA">
      <w:pPr>
        <w:pStyle w:val="a3"/>
        <w:shd w:val="clear" w:color="auto" w:fill="FFFFFF"/>
        <w:spacing w:before="0" w:beforeAutospacing="0" w:after="88" w:afterAutospacing="0" w:line="386" w:lineRule="atLeast"/>
        <w:ind w:left="928"/>
        <w:contextualSpacing/>
        <w:rPr>
          <w:b/>
          <w:i/>
          <w:color w:val="333333"/>
        </w:rPr>
      </w:pPr>
      <w:r>
        <w:rPr>
          <w:b/>
          <w:bCs/>
          <w:color w:val="000000"/>
        </w:rPr>
        <w:t xml:space="preserve">                      6.</w:t>
      </w:r>
      <w:r w:rsidRPr="002C4978">
        <w:rPr>
          <w:rStyle w:val="a5"/>
          <w:bCs/>
          <w:i w:val="0"/>
          <w:color w:val="333333"/>
        </w:rPr>
        <w:t xml:space="preserve"> </w:t>
      </w:r>
      <w:r w:rsidRPr="002C4978">
        <w:rPr>
          <w:rStyle w:val="a5"/>
          <w:b/>
          <w:bCs/>
          <w:i w:val="0"/>
          <w:color w:val="333333"/>
        </w:rPr>
        <w:t>Список использованной литературы.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Верзилин Н.М. Путешествие с домашними </w:t>
      </w:r>
      <w:proofErr w:type="spellStart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растениями</w:t>
      </w:r>
      <w:proofErr w:type="gramStart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.-</w:t>
      </w:r>
      <w:proofErr w:type="gramEnd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М.:Педагогика-Пресс</w:t>
      </w:r>
      <w:proofErr w:type="spellEnd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, 1995.192с.</w:t>
      </w:r>
    </w:p>
    <w:p w:rsidR="00A070CA" w:rsidRDefault="00A070CA" w:rsidP="00A070CA">
      <w:pPr>
        <w:shd w:val="clear" w:color="auto" w:fill="FFFFFF"/>
        <w:spacing w:after="176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2.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Биология: 5-11 классы: программы./ И.Н. Пономарева, </w:t>
      </w:r>
      <w:proofErr w:type="spellStart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В.С.Кучменко</w:t>
      </w:r>
      <w:proofErr w:type="spellEnd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, 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О.А.Корнилова и др. </w:t>
      </w:r>
      <w:proofErr w:type="gramStart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-М</w:t>
      </w:r>
      <w:proofErr w:type="gramEnd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.: Вентана-Граф,2015.-400с.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3.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Гесдерфер, М. Комнатное садоводство / </w:t>
      </w:r>
      <w:proofErr w:type="spellStart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М.Гесдерфер</w:t>
      </w:r>
      <w:proofErr w:type="spellEnd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. - М.: Молодая гвардия, 1994. - 512 </w:t>
      </w:r>
      <w:proofErr w:type="gramStart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с</w:t>
      </w:r>
      <w:proofErr w:type="gramEnd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.</w:t>
      </w:r>
    </w:p>
    <w:p w:rsidR="00A070CA" w:rsidRDefault="00A070CA" w:rsidP="00A070CA">
      <w:pPr>
        <w:shd w:val="clear" w:color="auto" w:fill="FFFFFF"/>
        <w:spacing w:after="176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4.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Пономарева И.Н. Биология: 6 класс: учебник для </w:t>
      </w:r>
      <w:proofErr w:type="gramStart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обучающихся</w:t>
      </w:r>
      <w:proofErr w:type="gramEnd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общеобразовательных</w:t>
      </w:r>
    </w:p>
    <w:p w:rsidR="00A070CA" w:rsidRDefault="00A070CA" w:rsidP="00A070CA">
      <w:pPr>
        <w:shd w:val="clear" w:color="auto" w:fill="FFFFFF"/>
        <w:spacing w:after="176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организаций/ И.П.Пономарева, И.В.Николаев, О.А.Корнилова; под ред. И.Н.Пономаревой.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-М.:Вентана-Граф,2016.-128с.</w:t>
      </w:r>
    </w:p>
    <w:p w:rsidR="00A070CA" w:rsidRDefault="00A070CA" w:rsidP="00A070CA">
      <w:pPr>
        <w:shd w:val="clear" w:color="auto" w:fill="FFFFFF"/>
        <w:spacing w:after="176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5.</w:t>
      </w: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Травникова В.В. Биологические экскурсии: Учебно-методическое </w:t>
      </w:r>
      <w:proofErr w:type="spellStart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пособие</w:t>
      </w:r>
      <w:proofErr w:type="gramStart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.-</w:t>
      </w:r>
      <w:proofErr w:type="gramEnd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СПб</w:t>
      </w:r>
      <w:proofErr w:type="spellEnd"/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.: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E40F52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"Паритет",2002.-256с.</w:t>
      </w:r>
    </w:p>
    <w:p w:rsidR="00A070CA" w:rsidRPr="00450B1B" w:rsidRDefault="00A070CA" w:rsidP="00A070CA">
      <w:pPr>
        <w:shd w:val="clear" w:color="auto" w:fill="FFFFFF"/>
        <w:spacing w:after="17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6.</w:t>
      </w:r>
      <w:r w:rsidRPr="00450B1B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Полная энциклопедия комнатных растений / под ред. Ю.В.Сергиенко. - М.: АСТ, 2004. - 319 с.</w:t>
      </w:r>
    </w:p>
    <w:p w:rsidR="00A070CA" w:rsidRPr="00E40F52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hd w:val="clear" w:color="auto" w:fill="FFFFFF"/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</w:p>
    <w:p w:rsidR="00A070CA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</w:p>
    <w:p w:rsidR="00A070CA" w:rsidRPr="00E40F52" w:rsidRDefault="00A070CA" w:rsidP="00A070CA">
      <w:pPr>
        <w:spacing w:after="17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</w:p>
    <w:p w:rsidR="00A070CA" w:rsidRPr="00E40F52" w:rsidRDefault="00A070CA" w:rsidP="00A070CA">
      <w:pPr>
        <w:spacing w:after="176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</w:p>
    <w:p w:rsidR="00A070CA" w:rsidRPr="00E40F52" w:rsidRDefault="00A070CA" w:rsidP="00A070CA">
      <w:pPr>
        <w:spacing w:after="176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</w:p>
    <w:p w:rsidR="00A070CA" w:rsidRPr="00E40F52" w:rsidRDefault="00A070CA" w:rsidP="00A070CA">
      <w:pPr>
        <w:spacing w:after="176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</w:p>
    <w:p w:rsidR="00A070CA" w:rsidRPr="00E40F52" w:rsidRDefault="00A070CA" w:rsidP="00A070CA">
      <w:pPr>
        <w:spacing w:after="176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</w:p>
    <w:p w:rsidR="006E031A" w:rsidRDefault="006E031A"/>
    <w:sectPr w:rsidR="006E031A" w:rsidSect="006E0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D94" w:rsidRDefault="00565D94" w:rsidP="00CC77F7">
      <w:pPr>
        <w:spacing w:after="0" w:line="240" w:lineRule="auto"/>
      </w:pPr>
      <w:r>
        <w:separator/>
      </w:r>
    </w:p>
  </w:endnote>
  <w:endnote w:type="continuationSeparator" w:id="0">
    <w:p w:rsidR="00565D94" w:rsidRDefault="00565D94" w:rsidP="00CC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D94" w:rsidRDefault="00565D94" w:rsidP="00CC77F7">
      <w:pPr>
        <w:spacing w:after="0" w:line="240" w:lineRule="auto"/>
      </w:pPr>
      <w:r>
        <w:separator/>
      </w:r>
    </w:p>
  </w:footnote>
  <w:footnote w:type="continuationSeparator" w:id="0">
    <w:p w:rsidR="00565D94" w:rsidRDefault="00565D94" w:rsidP="00CC7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3232B"/>
    <w:multiLevelType w:val="hybridMultilevel"/>
    <w:tmpl w:val="318E95B4"/>
    <w:lvl w:ilvl="0" w:tplc="BF4A056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70CA"/>
    <w:rsid w:val="0029396E"/>
    <w:rsid w:val="003D3BB3"/>
    <w:rsid w:val="00565D94"/>
    <w:rsid w:val="006059EF"/>
    <w:rsid w:val="006E031A"/>
    <w:rsid w:val="006E6EA2"/>
    <w:rsid w:val="008162C7"/>
    <w:rsid w:val="008C4FA3"/>
    <w:rsid w:val="00950FD0"/>
    <w:rsid w:val="00A070CA"/>
    <w:rsid w:val="00CA07AF"/>
    <w:rsid w:val="00CA4A60"/>
    <w:rsid w:val="00CC77F7"/>
    <w:rsid w:val="00E7497F"/>
    <w:rsid w:val="00F3539C"/>
    <w:rsid w:val="00FD1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CA"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table" w:styleId="a4">
    <w:name w:val="Table Grid"/>
    <w:basedOn w:val="a1"/>
    <w:uiPriority w:val="59"/>
    <w:rsid w:val="00A07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semiHidden/>
    <w:rsid w:val="00A070CA"/>
    <w:pPr>
      <w:spacing w:after="0" w:line="240" w:lineRule="auto"/>
      <w:ind w:left="17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070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A070CA"/>
    <w:rPr>
      <w:i/>
      <w:iCs/>
    </w:rPr>
  </w:style>
  <w:style w:type="paragraph" w:styleId="a6">
    <w:name w:val="No Spacing"/>
    <w:rsid w:val="00F353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C7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77F7"/>
    <w:rPr>
      <w:lang w:eastAsia="ja-JP"/>
    </w:rPr>
  </w:style>
  <w:style w:type="paragraph" w:styleId="a9">
    <w:name w:val="footer"/>
    <w:basedOn w:val="a"/>
    <w:link w:val="aa"/>
    <w:uiPriority w:val="99"/>
    <w:semiHidden/>
    <w:unhideWhenUsed/>
    <w:rsid w:val="00CC7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77F7"/>
    <w:rPr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juli</cp:lastModifiedBy>
  <cp:revision>6</cp:revision>
  <dcterms:created xsi:type="dcterms:W3CDTF">2020-07-15T10:05:00Z</dcterms:created>
  <dcterms:modified xsi:type="dcterms:W3CDTF">2022-09-19T18:48:00Z</dcterms:modified>
</cp:coreProperties>
</file>