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83" w:rsidRDefault="00C35A83" w:rsidP="00C35A83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</w:p>
    <w:p w:rsidR="00C35A83" w:rsidRPr="00C35A83" w:rsidRDefault="00C35A83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Согласно ч. 2 ст. 44 Конституции РФ каждый имеет право на участие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культурной жизни и пользование учреждениями культуры, на доступ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культурным ценностям.</w:t>
      </w:r>
    </w:p>
    <w:p w:rsidR="00095A11" w:rsidRPr="00FA125A" w:rsidRDefault="00095A11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В силу ст. 12 Основ законодательства Российской Федерации о культуре,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утвержденных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РФ 09.10.1992 № 3612-1, каждый человек имеет право на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приобщение к культурным ценностям, на доступ к государственным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библиотечным, музейным, архивным фондам, иным собраниям во всех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областях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культурной деятельности.</w:t>
      </w:r>
    </w:p>
    <w:p w:rsidR="00095A11" w:rsidRPr="00FA125A" w:rsidRDefault="00095A11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Правовые, организационные и экономические основы образования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основные принципы государственной политики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в сфере — образования, общие — правила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функционирования системы образования и осуществления образовательной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деятельности устанавливает Федеральный закон от 29.12.2012 № 273-ФЗ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«Об образовании в Российской Федерации» (далее — Закон № 273-ФЗ).</w:t>
      </w:r>
    </w:p>
    <w:p w:rsidR="00095A11" w:rsidRPr="00FA125A" w:rsidRDefault="00095A11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Образование - единый целенаправленный процесс воспитания и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обучения,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являющийся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 значимым благом и осуществляемый в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интересах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человека, семьи, общества и государства, а также совокупность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приобретаемых знаний, умений, навыков, ценностных установок, опыта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и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определенных объема и сложности в целях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интеллектуального, духовно-нравственного, творческого, физического и (или)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профессионального развития человека, удовлетворения его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образовательных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потребностей и интересов.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Воспитание - деятельность, направленная на развитие личности,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создание условий для самоопределения и социализации обучающихся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основе </w:t>
      </w:r>
      <w:proofErr w:type="spellStart"/>
      <w:r w:rsidRPr="00FA125A">
        <w:rPr>
          <w:rFonts w:ascii="Times New Roman" w:hAnsi="Times New Roman" w:cs="Times New Roman"/>
          <w:sz w:val="28"/>
          <w:szCs w:val="28"/>
          <w:lang w:val="ru-RU"/>
        </w:rPr>
        <w:t>социокультурных</w:t>
      </w:r>
      <w:proofErr w:type="spell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, духовно-нравственных ценностей и принятых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российском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обществе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правил и норм поведения в интересах человека, семьи,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общества и государства (ст. 2 Закона № 273-ФЗ).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Одним из принципов государственной политики и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регулирования отношений в сфере образования является воспитание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взаимоуважения, трудолюбия, гражданственности, патриотизма,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ответственности, правовой культуры.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Указом Президента Российской Федерации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07.05.2018 № 204 «О национальных целях и стратегических задачах развития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на период до 2024 года» основной целью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национального проекта «Культура» является воспитание гармонично развитой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и социально ответственной личности на основе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духовно-нравственных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ценностей народов Российской Федерации, исторических и национально-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lastRenderedPageBreak/>
        <w:t>культурных традиций.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Так, с 01.09.2021 в целях социальной поддержки граждан Российской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Федерации в возрасте от 14 до 22 лет в России стартовала программа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«Пушкинская карта».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Постановлением — Правительства РФ от 08.09.2021 № 1521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«О социальной поддержке молодежи в возрасте от 14 до 22 лет для повышения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доступности организаций культуры» утверждены Правила реализации мер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социальной поддержке молодежи в возрасте от 14 до 22 лет для повышения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доступности организаций культуры (далее — Правила).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Правилам программа «Пушкинская карта» реализуется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граждан Российской Федерации в возрасте от 14 до 22 лет включительно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целях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повышения доступности посещения мероприятий, проводимых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организациями культуры (п. 2), а также повышения уровня культуры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среди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молодежи. «Пушкинская карта» — это специальная банковская карта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молодежи, которой можно расплачиваться только при покупке билетов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культурные мероприятия, </w:t>
      </w:r>
      <w:proofErr w:type="gramStart"/>
      <w:r w:rsidRPr="00FA125A">
        <w:rPr>
          <w:rFonts w:ascii="Times New Roman" w:hAnsi="Times New Roman" w:cs="Times New Roman"/>
          <w:sz w:val="28"/>
          <w:szCs w:val="28"/>
          <w:lang w:val="ru-RU"/>
        </w:rPr>
        <w:t>деньги</w:t>
      </w:r>
      <w:proofErr w:type="gramEnd"/>
      <w:r w:rsidRPr="00FA125A">
        <w:rPr>
          <w:rFonts w:ascii="Times New Roman" w:hAnsi="Times New Roman" w:cs="Times New Roman"/>
          <w:sz w:val="28"/>
          <w:szCs w:val="28"/>
          <w:lang w:val="ru-RU"/>
        </w:rPr>
        <w:t xml:space="preserve"> на счет которой поступают из федерального</w:t>
      </w:r>
    </w:p>
    <w:p w:rsidR="00095A11" w:rsidRPr="00FA125A" w:rsidRDefault="00FA125A" w:rsidP="00C35A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25A">
        <w:rPr>
          <w:rFonts w:ascii="Times New Roman" w:hAnsi="Times New Roman" w:cs="Times New Roman"/>
          <w:sz w:val="28"/>
          <w:szCs w:val="28"/>
          <w:lang w:val="ru-RU"/>
        </w:rPr>
        <w:t>бюджета.</w:t>
      </w:r>
    </w:p>
    <w:p w:rsidR="00095A11" w:rsidRPr="00FA125A" w:rsidRDefault="00095A11" w:rsidP="00FA125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5A11" w:rsidRPr="00FA125A" w:rsidSect="00FA125A">
      <w:pgSz w:w="12240" w:h="15840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/>
  <w:rsids>
    <w:rsidRoot w:val="00095A11"/>
    <w:rsid w:val="00095A11"/>
    <w:rsid w:val="0042648F"/>
    <w:rsid w:val="005659E7"/>
    <w:rsid w:val="007F55AB"/>
    <w:rsid w:val="00C35A83"/>
    <w:rsid w:val="00FA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95A11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095A11"/>
    <w:pPr>
      <w:spacing w:after="140" w:line="276" w:lineRule="auto"/>
    </w:pPr>
  </w:style>
  <w:style w:type="paragraph" w:styleId="a4">
    <w:name w:val="List"/>
    <w:basedOn w:val="a3"/>
    <w:rsid w:val="00095A11"/>
  </w:style>
  <w:style w:type="paragraph" w:customStyle="1" w:styleId="Caption">
    <w:name w:val="Caption"/>
    <w:basedOn w:val="a"/>
    <w:qFormat/>
    <w:rsid w:val="00095A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95A11"/>
    <w:pPr>
      <w:suppressLineNumbers/>
    </w:pPr>
  </w:style>
  <w:style w:type="paragraph" w:customStyle="1" w:styleId="PreformattedText">
    <w:name w:val="Preformatted Text"/>
    <w:basedOn w:val="a"/>
    <w:qFormat/>
    <w:rsid w:val="00095A11"/>
    <w:rPr>
      <w:rFonts w:ascii="Liberation Mono" w:eastAsia="Liberation Mono" w:hAnsi="Liberation Mono" w:cs="Liberation Mono"/>
      <w:sz w:val="20"/>
      <w:szCs w:val="20"/>
    </w:rPr>
  </w:style>
  <w:style w:type="table" w:styleId="a5">
    <w:name w:val="Table Grid"/>
    <w:basedOn w:val="a1"/>
    <w:uiPriority w:val="59"/>
    <w:rsid w:val="00C35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4</cp:revision>
  <dcterms:created xsi:type="dcterms:W3CDTF">2023-05-10T08:50:00Z</dcterms:created>
  <dcterms:modified xsi:type="dcterms:W3CDTF">2023-05-10T13:33:00Z</dcterms:modified>
  <dc:language>en-US</dc:language>
</cp:coreProperties>
</file>